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A6E8" w14:textId="77777777" w:rsidR="00E37888" w:rsidRDefault="00046073">
      <w:pPr>
        <w:pStyle w:val="BodyText"/>
        <w:spacing w:before="62"/>
        <w:ind w:left="1812" w:right="2849"/>
        <w:jc w:val="center"/>
      </w:pPr>
      <w:r>
        <w:rPr>
          <w:u w:val="single"/>
        </w:rPr>
        <w:t>CV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1"/>
          <w:u w:val="single"/>
        </w:rPr>
        <w:t xml:space="preserve"> </w:t>
      </w:r>
      <w:r w:rsidR="00FC1F72">
        <w:rPr>
          <w:u w:val="single"/>
        </w:rPr>
        <w:t xml:space="preserve">Salema Khatun </w:t>
      </w:r>
    </w:p>
    <w:p w14:paraId="59A2F76F" w14:textId="77777777" w:rsidR="00E37888" w:rsidRDefault="00E37888">
      <w:pPr>
        <w:pStyle w:val="BodyText"/>
        <w:rPr>
          <w:sz w:val="20"/>
        </w:rPr>
      </w:pPr>
    </w:p>
    <w:p w14:paraId="5BFB3F67" w14:textId="77777777" w:rsidR="00E37888" w:rsidRDefault="00E37888">
      <w:pPr>
        <w:pStyle w:val="BodyText"/>
        <w:rPr>
          <w:sz w:val="20"/>
        </w:rPr>
      </w:pPr>
    </w:p>
    <w:p w14:paraId="50BC49B4" w14:textId="77777777" w:rsidR="00E37888" w:rsidRDefault="00E37888">
      <w:pPr>
        <w:pStyle w:val="BodyText"/>
        <w:rPr>
          <w:sz w:val="20"/>
        </w:rPr>
      </w:pPr>
    </w:p>
    <w:p w14:paraId="62645ED2" w14:textId="77777777" w:rsidR="00E37888" w:rsidRDefault="00E37888">
      <w:pPr>
        <w:pStyle w:val="BodyText"/>
        <w:spacing w:before="10"/>
        <w:rPr>
          <w:sz w:val="20"/>
        </w:rPr>
      </w:pPr>
    </w:p>
    <w:p w14:paraId="3F9695BA" w14:textId="77777777" w:rsidR="00E37888" w:rsidRDefault="00046073">
      <w:pPr>
        <w:pStyle w:val="BodyText"/>
        <w:tabs>
          <w:tab w:val="left" w:pos="1660"/>
        </w:tabs>
        <w:spacing w:before="90" w:line="360" w:lineRule="auto"/>
        <w:ind w:left="220" w:right="6983"/>
      </w:pPr>
      <w:r>
        <w:rPr>
          <w:u w:val="single"/>
        </w:rPr>
        <w:t>Name:</w:t>
      </w:r>
      <w:r>
        <w:t xml:space="preserve"> </w:t>
      </w:r>
      <w:r w:rsidR="00FC1F72">
        <w:rPr>
          <w:u w:val="single"/>
        </w:rPr>
        <w:t xml:space="preserve">Salema Khatun </w:t>
      </w:r>
      <w:r>
        <w:rPr>
          <w:spacing w:val="-2"/>
          <w:u w:val="single"/>
        </w:rPr>
        <w:t>Designation</w:t>
      </w:r>
      <w:r>
        <w:rPr>
          <w:spacing w:val="-2"/>
        </w:rPr>
        <w:t>:</w:t>
      </w:r>
      <w:r w:rsidR="00FC1F72">
        <w:tab/>
      </w:r>
      <w:proofErr w:type="gramStart"/>
      <w:r w:rsidR="00FC1F72">
        <w:t xml:space="preserve">Assistant </w:t>
      </w:r>
      <w:r>
        <w:rPr>
          <w:spacing w:val="-15"/>
        </w:rPr>
        <w:t xml:space="preserve"> </w:t>
      </w:r>
      <w:r>
        <w:t>Professor</w:t>
      </w:r>
      <w:proofErr w:type="gramEnd"/>
    </w:p>
    <w:p w14:paraId="0EFAC894" w14:textId="77777777" w:rsidR="00E37888" w:rsidRDefault="00046073">
      <w:pPr>
        <w:pStyle w:val="BodyText"/>
        <w:spacing w:line="274" w:lineRule="exact"/>
        <w:ind w:left="220"/>
      </w:pPr>
      <w:r>
        <w:rPr>
          <w:u w:val="single"/>
        </w:rPr>
        <w:t>Address</w:t>
      </w:r>
      <w:r>
        <w:rPr>
          <w:spacing w:val="-7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Communication</w:t>
      </w:r>
      <w:r>
        <w:t>:</w:t>
      </w:r>
      <w:r>
        <w:rPr>
          <w:spacing w:val="8"/>
        </w:rPr>
        <w:t xml:space="preserve"> </w:t>
      </w:r>
      <w:r>
        <w:t>(office):</w:t>
      </w:r>
      <w:r>
        <w:rPr>
          <w:spacing w:val="-8"/>
        </w:rPr>
        <w:t xml:space="preserve"> </w:t>
      </w:r>
      <w:r>
        <w:t>GIPS,</w:t>
      </w:r>
      <w:r>
        <w:rPr>
          <w:spacing w:val="-4"/>
        </w:rPr>
        <w:t xml:space="preserve"> </w:t>
      </w:r>
      <w:r>
        <w:t>Girijananda</w:t>
      </w:r>
      <w:r>
        <w:rPr>
          <w:spacing w:val="-6"/>
        </w:rPr>
        <w:t xml:space="preserve"> </w:t>
      </w:r>
      <w:r>
        <w:t>Chowdhury</w:t>
      </w:r>
      <w:r>
        <w:rPr>
          <w:spacing w:val="-5"/>
        </w:rPr>
        <w:t xml:space="preserve"> </w:t>
      </w:r>
      <w:r>
        <w:rPr>
          <w:spacing w:val="-2"/>
        </w:rPr>
        <w:t>University</w:t>
      </w:r>
    </w:p>
    <w:p w14:paraId="45ED9E99" w14:textId="77777777" w:rsidR="00E37888" w:rsidRDefault="00046073">
      <w:pPr>
        <w:pStyle w:val="BodyText"/>
        <w:spacing w:before="138" w:line="360" w:lineRule="auto"/>
        <w:ind w:left="3101" w:right="4763" w:firstLine="725"/>
      </w:pPr>
      <w:r>
        <w:t>Azara,</w:t>
      </w:r>
      <w:r>
        <w:rPr>
          <w:spacing w:val="-15"/>
        </w:rPr>
        <w:t xml:space="preserve"> </w:t>
      </w:r>
      <w:r>
        <w:t xml:space="preserve">Guwahati-17 Mobile No.: </w:t>
      </w:r>
      <w:r w:rsidR="00FC1F72">
        <w:t>8638143462</w:t>
      </w:r>
      <w:r>
        <w:t xml:space="preserve"> WA No:</w:t>
      </w:r>
    </w:p>
    <w:p w14:paraId="47EA1C56" w14:textId="77777777" w:rsidR="00E37888" w:rsidRDefault="00046073">
      <w:pPr>
        <w:pStyle w:val="BodyText"/>
        <w:spacing w:before="1"/>
        <w:ind w:left="3101"/>
      </w:pPr>
      <w:r>
        <w:t>Email:</w:t>
      </w:r>
      <w:r>
        <w:rPr>
          <w:spacing w:val="-7"/>
        </w:rPr>
        <w:t xml:space="preserve"> </w:t>
      </w:r>
      <w:hyperlink r:id="rId7" w:history="1">
        <w:r w:rsidR="00FC1F72" w:rsidRPr="009A2A30">
          <w:rPr>
            <w:rStyle w:val="Hyperlink"/>
          </w:rPr>
          <w:t>salemakhatun316@gmail.com</w:t>
        </w:r>
      </w:hyperlink>
      <w:r w:rsidR="003A0868">
        <w:t>, salemakhatun@gips-guwahati.ac.in</w:t>
      </w:r>
    </w:p>
    <w:p w14:paraId="7B4DF764" w14:textId="77777777" w:rsidR="00E37888" w:rsidRDefault="00E37888">
      <w:pPr>
        <w:pStyle w:val="BodyText"/>
        <w:rPr>
          <w:sz w:val="26"/>
        </w:rPr>
      </w:pPr>
    </w:p>
    <w:p w14:paraId="7918A399" w14:textId="77777777" w:rsidR="00E37888" w:rsidRDefault="00E37888">
      <w:pPr>
        <w:pStyle w:val="BodyText"/>
        <w:spacing w:before="9"/>
        <w:rPr>
          <w:sz w:val="21"/>
        </w:rPr>
      </w:pPr>
    </w:p>
    <w:p w14:paraId="4149108E" w14:textId="77777777" w:rsidR="00E37888" w:rsidRDefault="00046073">
      <w:pPr>
        <w:pStyle w:val="BodyText"/>
        <w:tabs>
          <w:tab w:val="left" w:pos="940"/>
        </w:tabs>
        <w:spacing w:before="1"/>
        <w:ind w:left="220"/>
      </w:pPr>
      <w:r>
        <w:rPr>
          <w:spacing w:val="-4"/>
          <w:u w:val="single"/>
        </w:rPr>
        <w:t>Sex</w:t>
      </w:r>
      <w:r>
        <w:rPr>
          <w:spacing w:val="-4"/>
        </w:rPr>
        <w:t>:</w:t>
      </w:r>
      <w:r>
        <w:tab/>
      </w:r>
      <w:r w:rsidR="00FC1F72">
        <w:rPr>
          <w:spacing w:val="-10"/>
        </w:rPr>
        <w:t>F</w:t>
      </w:r>
    </w:p>
    <w:p w14:paraId="2B0CE7B0" w14:textId="77777777" w:rsidR="00FC1F72" w:rsidRDefault="00046073">
      <w:pPr>
        <w:pStyle w:val="BodyText"/>
        <w:spacing w:before="141" w:line="360" w:lineRule="auto"/>
        <w:ind w:left="220" w:right="7682"/>
      </w:pPr>
      <w:r>
        <w:rPr>
          <w:u w:val="single"/>
        </w:rPr>
        <w:t>Date of Birth</w:t>
      </w:r>
      <w:r>
        <w:t>:</w:t>
      </w:r>
      <w:r>
        <w:rPr>
          <w:spacing w:val="40"/>
        </w:rPr>
        <w:t xml:space="preserve"> </w:t>
      </w:r>
      <w:r w:rsidR="00FC1F72">
        <w:t>01.01.1996</w:t>
      </w:r>
    </w:p>
    <w:p w14:paraId="29210515" w14:textId="77777777" w:rsidR="00E37888" w:rsidRDefault="00046073">
      <w:pPr>
        <w:pStyle w:val="BodyText"/>
        <w:spacing w:before="141" w:line="360" w:lineRule="auto"/>
        <w:ind w:left="220" w:right="7682"/>
      </w:pPr>
      <w:r>
        <w:rPr>
          <w:u w:val="single"/>
        </w:rPr>
        <w:t>Educational</w:t>
      </w:r>
      <w:r>
        <w:rPr>
          <w:spacing w:val="-15"/>
          <w:u w:val="single"/>
        </w:rPr>
        <w:t xml:space="preserve"> </w:t>
      </w:r>
      <w:r>
        <w:rPr>
          <w:u w:val="single"/>
        </w:rPr>
        <w:t>Qualifications: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1311"/>
        <w:gridCol w:w="2124"/>
        <w:gridCol w:w="2539"/>
        <w:gridCol w:w="3535"/>
      </w:tblGrid>
      <w:tr w:rsidR="00E37888" w14:paraId="74669EFB" w14:textId="77777777" w:rsidTr="00FC4D9A">
        <w:trPr>
          <w:trHeight w:val="362"/>
        </w:trPr>
        <w:tc>
          <w:tcPr>
            <w:tcW w:w="529" w:type="dxa"/>
            <w:tcBorders>
              <w:bottom w:val="nil"/>
            </w:tcBorders>
          </w:tcPr>
          <w:p w14:paraId="72CCCEAB" w14:textId="77777777" w:rsidR="00E37888" w:rsidRDefault="00046073">
            <w:pPr>
              <w:pStyle w:val="TableParagraph"/>
              <w:spacing w:line="239" w:lineRule="exact"/>
              <w:ind w:left="119"/>
              <w:rPr>
                <w:sz w:val="21"/>
              </w:rPr>
            </w:pPr>
            <w:r>
              <w:rPr>
                <w:spacing w:val="-5"/>
                <w:sz w:val="21"/>
              </w:rPr>
              <w:t>Sl.</w:t>
            </w:r>
          </w:p>
        </w:tc>
        <w:tc>
          <w:tcPr>
            <w:tcW w:w="1311" w:type="dxa"/>
            <w:vMerge w:val="restart"/>
          </w:tcPr>
          <w:p w14:paraId="3621605F" w14:textId="77777777" w:rsidR="00E37888" w:rsidRDefault="00046073">
            <w:pPr>
              <w:pStyle w:val="TableParagraph"/>
              <w:spacing w:line="244" w:lineRule="auto"/>
              <w:ind w:left="460" w:hanging="250"/>
              <w:rPr>
                <w:sz w:val="21"/>
              </w:rPr>
            </w:pPr>
            <w:r>
              <w:rPr>
                <w:spacing w:val="-2"/>
                <w:sz w:val="21"/>
              </w:rPr>
              <w:t>Examination Passed</w:t>
            </w:r>
          </w:p>
        </w:tc>
        <w:tc>
          <w:tcPr>
            <w:tcW w:w="2124" w:type="dxa"/>
            <w:vMerge w:val="restart"/>
          </w:tcPr>
          <w:p w14:paraId="397AE5DE" w14:textId="77777777" w:rsidR="00E37888" w:rsidRDefault="00046073">
            <w:pPr>
              <w:pStyle w:val="TableParagraph"/>
              <w:spacing w:line="239" w:lineRule="exact"/>
              <w:ind w:left="551"/>
              <w:rPr>
                <w:sz w:val="21"/>
              </w:rPr>
            </w:pPr>
            <w:r>
              <w:rPr>
                <w:sz w:val="21"/>
              </w:rPr>
              <w:t>Year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passing</w:t>
            </w:r>
          </w:p>
        </w:tc>
        <w:tc>
          <w:tcPr>
            <w:tcW w:w="2539" w:type="dxa"/>
            <w:tcBorders>
              <w:bottom w:val="nil"/>
            </w:tcBorders>
          </w:tcPr>
          <w:p w14:paraId="3AD148D2" w14:textId="77777777" w:rsidR="00E37888" w:rsidRDefault="00046073">
            <w:pPr>
              <w:pStyle w:val="TableParagraph"/>
              <w:spacing w:line="239" w:lineRule="exact"/>
              <w:ind w:right="368"/>
              <w:jc w:val="right"/>
              <w:rPr>
                <w:sz w:val="21"/>
              </w:rPr>
            </w:pPr>
            <w:r>
              <w:rPr>
                <w:sz w:val="21"/>
              </w:rPr>
              <w:t>Board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Council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/</w:t>
            </w:r>
          </w:p>
        </w:tc>
        <w:tc>
          <w:tcPr>
            <w:tcW w:w="3535" w:type="dxa"/>
            <w:vMerge w:val="restart"/>
          </w:tcPr>
          <w:p w14:paraId="09E36B98" w14:textId="77777777" w:rsidR="00E37888" w:rsidRDefault="00E37888">
            <w:pPr>
              <w:pStyle w:val="TableParagraph"/>
            </w:pPr>
          </w:p>
          <w:p w14:paraId="74A36EBF" w14:textId="77777777" w:rsidR="00E37888" w:rsidRDefault="00E37888">
            <w:pPr>
              <w:pStyle w:val="TableParagraph"/>
              <w:spacing w:before="10"/>
              <w:rPr>
                <w:sz w:val="19"/>
              </w:rPr>
            </w:pPr>
          </w:p>
          <w:p w14:paraId="3CDC8EFF" w14:textId="77777777" w:rsidR="00E37888" w:rsidRDefault="00046073">
            <w:pPr>
              <w:pStyle w:val="TableParagraph"/>
              <w:spacing w:before="1"/>
              <w:ind w:left="1261"/>
              <w:rPr>
                <w:sz w:val="21"/>
              </w:rPr>
            </w:pPr>
            <w:r>
              <w:rPr>
                <w:spacing w:val="-2"/>
                <w:sz w:val="21"/>
              </w:rPr>
              <w:t>Specialization</w:t>
            </w:r>
          </w:p>
        </w:tc>
      </w:tr>
      <w:tr w:rsidR="00E37888" w14:paraId="1FA7E953" w14:textId="77777777" w:rsidTr="00FC4D9A">
        <w:trPr>
          <w:trHeight w:val="798"/>
        </w:trPr>
        <w:tc>
          <w:tcPr>
            <w:tcW w:w="529" w:type="dxa"/>
            <w:tcBorders>
              <w:top w:val="nil"/>
            </w:tcBorders>
          </w:tcPr>
          <w:p w14:paraId="1FEDF4ED" w14:textId="77777777" w:rsidR="00E37888" w:rsidRDefault="00046073">
            <w:pPr>
              <w:pStyle w:val="TableParagraph"/>
              <w:spacing w:before="109"/>
              <w:ind w:left="119"/>
              <w:rPr>
                <w:sz w:val="21"/>
              </w:rPr>
            </w:pPr>
            <w:r>
              <w:rPr>
                <w:spacing w:val="-5"/>
                <w:sz w:val="21"/>
              </w:rPr>
              <w:t>No.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14:paraId="06D9F7C0" w14:textId="77777777" w:rsidR="00E37888" w:rsidRDefault="00E3788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73023772" w14:textId="77777777" w:rsidR="00E37888" w:rsidRDefault="00E37888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3716012F" w14:textId="77777777" w:rsidR="00E37888" w:rsidRDefault="00046073">
            <w:pPr>
              <w:pStyle w:val="TableParagraph"/>
              <w:spacing w:before="109"/>
              <w:ind w:left="848"/>
              <w:rPr>
                <w:sz w:val="21"/>
              </w:rPr>
            </w:pPr>
            <w:r>
              <w:rPr>
                <w:spacing w:val="-2"/>
                <w:sz w:val="21"/>
              </w:rPr>
              <w:t>University</w:t>
            </w:r>
          </w:p>
        </w:tc>
        <w:tc>
          <w:tcPr>
            <w:tcW w:w="3535" w:type="dxa"/>
            <w:vMerge/>
            <w:tcBorders>
              <w:top w:val="nil"/>
            </w:tcBorders>
          </w:tcPr>
          <w:p w14:paraId="623829C9" w14:textId="77777777" w:rsidR="00E37888" w:rsidRDefault="00E37888">
            <w:pPr>
              <w:rPr>
                <w:sz w:val="2"/>
                <w:szCs w:val="2"/>
              </w:rPr>
            </w:pPr>
          </w:p>
        </w:tc>
      </w:tr>
      <w:tr w:rsidR="00E37888" w14:paraId="468A9DB0" w14:textId="77777777" w:rsidTr="00FC4D9A">
        <w:trPr>
          <w:trHeight w:val="729"/>
        </w:trPr>
        <w:tc>
          <w:tcPr>
            <w:tcW w:w="529" w:type="dxa"/>
          </w:tcPr>
          <w:p w14:paraId="07AEDED0" w14:textId="77777777" w:rsidR="00E37888" w:rsidRDefault="00046073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1" w:type="dxa"/>
          </w:tcPr>
          <w:p w14:paraId="5AA673E1" w14:textId="77777777" w:rsidR="00E37888" w:rsidRDefault="00E37888">
            <w:pPr>
              <w:pStyle w:val="TableParagraph"/>
              <w:spacing w:line="227" w:lineRule="exact"/>
              <w:ind w:left="373"/>
              <w:rPr>
                <w:sz w:val="20"/>
              </w:rPr>
            </w:pPr>
          </w:p>
          <w:p w14:paraId="3EB85FEC" w14:textId="77777777" w:rsidR="00E37888" w:rsidRDefault="00046073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Std.</w:t>
            </w:r>
          </w:p>
        </w:tc>
        <w:tc>
          <w:tcPr>
            <w:tcW w:w="2124" w:type="dxa"/>
          </w:tcPr>
          <w:p w14:paraId="4244AAC4" w14:textId="77777777" w:rsidR="00E37888" w:rsidRDefault="00FC1F72">
            <w:pPr>
              <w:pStyle w:val="TableParagraph"/>
              <w:spacing w:line="227" w:lineRule="exact"/>
              <w:ind w:left="685" w:right="67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2539" w:type="dxa"/>
          </w:tcPr>
          <w:p w14:paraId="5F57E65C" w14:textId="77777777" w:rsidR="00E37888" w:rsidRDefault="00FC1F72">
            <w:pPr>
              <w:pStyle w:val="TableParagraph"/>
              <w:spacing w:line="227" w:lineRule="exact"/>
              <w:ind w:left="937" w:right="9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SEBA</w:t>
            </w:r>
          </w:p>
        </w:tc>
        <w:tc>
          <w:tcPr>
            <w:tcW w:w="3535" w:type="dxa"/>
          </w:tcPr>
          <w:p w14:paraId="4A2D4A5D" w14:textId="77777777" w:rsidR="00E37888" w:rsidRDefault="00E37888">
            <w:pPr>
              <w:pStyle w:val="TableParagraph"/>
              <w:rPr>
                <w:sz w:val="20"/>
              </w:rPr>
            </w:pPr>
          </w:p>
        </w:tc>
      </w:tr>
      <w:tr w:rsidR="00E37888" w14:paraId="54E2FDD5" w14:textId="77777777" w:rsidTr="00FC4D9A">
        <w:trPr>
          <w:trHeight w:val="733"/>
        </w:trPr>
        <w:tc>
          <w:tcPr>
            <w:tcW w:w="529" w:type="dxa"/>
          </w:tcPr>
          <w:p w14:paraId="4ED042DA" w14:textId="77777777" w:rsidR="00E37888" w:rsidRDefault="00046073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1" w:type="dxa"/>
          </w:tcPr>
          <w:p w14:paraId="26A17DD6" w14:textId="77777777" w:rsidR="00E37888" w:rsidRDefault="00046073">
            <w:pPr>
              <w:pStyle w:val="TableParagraph"/>
              <w:ind w:left="263" w:firstLine="43"/>
              <w:rPr>
                <w:sz w:val="20"/>
              </w:rPr>
            </w:pPr>
            <w:r>
              <w:rPr>
                <w:sz w:val="20"/>
              </w:rPr>
              <w:t>10+2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Std.</w:t>
            </w:r>
          </w:p>
        </w:tc>
        <w:tc>
          <w:tcPr>
            <w:tcW w:w="2124" w:type="dxa"/>
          </w:tcPr>
          <w:p w14:paraId="1C655003" w14:textId="77777777" w:rsidR="00E37888" w:rsidRDefault="00FC1F72">
            <w:pPr>
              <w:pStyle w:val="TableParagraph"/>
              <w:spacing w:line="227" w:lineRule="exact"/>
              <w:ind w:left="685" w:right="67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2539" w:type="dxa"/>
          </w:tcPr>
          <w:p w14:paraId="75BB51B0" w14:textId="36D8A8E3" w:rsidR="00E37888" w:rsidRDefault="00FC1F72">
            <w:pPr>
              <w:pStyle w:val="TableParagraph"/>
              <w:spacing w:line="227" w:lineRule="exact"/>
              <w:ind w:left="937" w:right="9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AHSEC</w:t>
            </w:r>
          </w:p>
        </w:tc>
        <w:tc>
          <w:tcPr>
            <w:tcW w:w="3535" w:type="dxa"/>
          </w:tcPr>
          <w:p w14:paraId="2E39BB88" w14:textId="77777777" w:rsidR="00E37888" w:rsidRDefault="00046073">
            <w:pPr>
              <w:pStyle w:val="TableParagraph"/>
              <w:spacing w:line="227" w:lineRule="exact"/>
              <w:ind w:left="71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Science</w:t>
            </w:r>
          </w:p>
          <w:p w14:paraId="77DC2E23" w14:textId="77777777" w:rsidR="00E37888" w:rsidRDefault="00046073">
            <w:pPr>
              <w:pStyle w:val="TableParagraph"/>
              <w:ind w:left="7" w:right="11"/>
              <w:jc w:val="center"/>
              <w:rPr>
                <w:sz w:val="20"/>
              </w:rPr>
            </w:pPr>
            <w:r>
              <w:rPr>
                <w:sz w:val="20"/>
              </w:rPr>
              <w:t>(English,</w:t>
            </w:r>
            <w:r>
              <w:rPr>
                <w:spacing w:val="-13"/>
                <w:sz w:val="20"/>
              </w:rPr>
              <w:t xml:space="preserve"> </w:t>
            </w:r>
            <w:r w:rsidR="00FC1F72">
              <w:rPr>
                <w:spacing w:val="-13"/>
                <w:sz w:val="20"/>
              </w:rPr>
              <w:t xml:space="preserve">Assamese, </w:t>
            </w:r>
            <w:r>
              <w:rPr>
                <w:sz w:val="20"/>
              </w:rPr>
              <w:t>Mathematics,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Physics,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Chemistry, </w:t>
            </w:r>
            <w:r>
              <w:rPr>
                <w:spacing w:val="-2"/>
                <w:sz w:val="20"/>
              </w:rPr>
              <w:t>Biology)</w:t>
            </w:r>
          </w:p>
        </w:tc>
      </w:tr>
      <w:tr w:rsidR="00E37888" w14:paraId="2684BB77" w14:textId="77777777" w:rsidTr="00FC4D9A">
        <w:trPr>
          <w:trHeight w:val="724"/>
        </w:trPr>
        <w:tc>
          <w:tcPr>
            <w:tcW w:w="529" w:type="dxa"/>
          </w:tcPr>
          <w:p w14:paraId="2330BDCE" w14:textId="77777777" w:rsidR="00E37888" w:rsidRDefault="00046073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1" w:type="dxa"/>
          </w:tcPr>
          <w:p w14:paraId="1FEE511E" w14:textId="77777777" w:rsidR="00E37888" w:rsidRDefault="00046073">
            <w:pPr>
              <w:pStyle w:val="TableParagraph"/>
              <w:spacing w:line="227" w:lineRule="exact"/>
              <w:ind w:left="301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Pharm</w:t>
            </w:r>
          </w:p>
        </w:tc>
        <w:tc>
          <w:tcPr>
            <w:tcW w:w="2124" w:type="dxa"/>
          </w:tcPr>
          <w:p w14:paraId="14AAB81A" w14:textId="77777777" w:rsidR="00E37888" w:rsidRDefault="00046073">
            <w:pPr>
              <w:pStyle w:val="TableParagraph"/>
              <w:spacing w:line="227" w:lineRule="exact"/>
              <w:ind w:left="685" w:right="67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 w:rsidR="00FC1F72">
              <w:rPr>
                <w:spacing w:val="-4"/>
                <w:sz w:val="20"/>
              </w:rPr>
              <w:t>18</w:t>
            </w:r>
          </w:p>
        </w:tc>
        <w:tc>
          <w:tcPr>
            <w:tcW w:w="2539" w:type="dxa"/>
          </w:tcPr>
          <w:p w14:paraId="74658CDE" w14:textId="77777777" w:rsidR="00E37888" w:rsidRDefault="00FC1F72">
            <w:pPr>
              <w:pStyle w:val="TableParagraph"/>
              <w:spacing w:line="227" w:lineRule="exact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Jawaharlal Nehru Technological university </w:t>
            </w:r>
          </w:p>
        </w:tc>
        <w:tc>
          <w:tcPr>
            <w:tcW w:w="3535" w:type="dxa"/>
          </w:tcPr>
          <w:p w14:paraId="76DA0F2A" w14:textId="77777777" w:rsidR="00E37888" w:rsidRDefault="00046073">
            <w:pPr>
              <w:pStyle w:val="TableParagraph"/>
              <w:spacing w:line="227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Pharmacy</w:t>
            </w:r>
          </w:p>
        </w:tc>
      </w:tr>
      <w:tr w:rsidR="00E37888" w14:paraId="51FFBE7F" w14:textId="77777777" w:rsidTr="00FC4D9A">
        <w:trPr>
          <w:trHeight w:val="734"/>
        </w:trPr>
        <w:tc>
          <w:tcPr>
            <w:tcW w:w="529" w:type="dxa"/>
          </w:tcPr>
          <w:p w14:paraId="4D188BC9" w14:textId="77777777" w:rsidR="00E37888" w:rsidRDefault="00046073">
            <w:pPr>
              <w:pStyle w:val="TableParagraph"/>
              <w:spacing w:line="228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1" w:type="dxa"/>
          </w:tcPr>
          <w:p w14:paraId="41B789C4" w14:textId="77777777" w:rsidR="00E37888" w:rsidRDefault="00046073">
            <w:pPr>
              <w:pStyle w:val="TableParagraph"/>
              <w:ind w:left="4" w:right="-13" w:firstLine="273"/>
              <w:rPr>
                <w:sz w:val="20"/>
              </w:rPr>
            </w:pPr>
            <w:r>
              <w:rPr>
                <w:sz w:val="20"/>
              </w:rPr>
              <w:t xml:space="preserve">M Pharm </w:t>
            </w:r>
            <w:r w:rsidR="00FC1F72">
              <w:rPr>
                <w:spacing w:val="-2"/>
                <w:sz w:val="20"/>
              </w:rPr>
              <w:t>(Pharmacology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2124" w:type="dxa"/>
          </w:tcPr>
          <w:p w14:paraId="392D05B0" w14:textId="77777777" w:rsidR="00E37888" w:rsidRDefault="00046073">
            <w:pPr>
              <w:pStyle w:val="TableParagraph"/>
              <w:spacing w:line="228" w:lineRule="exact"/>
              <w:ind w:left="685" w:right="67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 w:rsidR="00FC1F72">
              <w:rPr>
                <w:spacing w:val="-4"/>
                <w:sz w:val="20"/>
              </w:rPr>
              <w:t>20</w:t>
            </w:r>
          </w:p>
        </w:tc>
        <w:tc>
          <w:tcPr>
            <w:tcW w:w="2539" w:type="dxa"/>
          </w:tcPr>
          <w:p w14:paraId="0F3FF07B" w14:textId="77777777" w:rsidR="00E37888" w:rsidRDefault="00FC1F72">
            <w:pPr>
              <w:pStyle w:val="TableParagraph"/>
              <w:spacing w:line="228" w:lineRule="exact"/>
              <w:ind w:right="3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Lovely Professional University </w:t>
            </w:r>
          </w:p>
        </w:tc>
        <w:tc>
          <w:tcPr>
            <w:tcW w:w="3535" w:type="dxa"/>
          </w:tcPr>
          <w:p w14:paraId="22F9535C" w14:textId="77777777" w:rsidR="00E37888" w:rsidRDefault="00046073" w:rsidP="00FC1F72">
            <w:pPr>
              <w:pStyle w:val="TableParagraph"/>
              <w:spacing w:line="228" w:lineRule="exact"/>
              <w:ind w:left="16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Pharmac</w:t>
            </w:r>
            <w:r w:rsidR="00FC1F72">
              <w:rPr>
                <w:spacing w:val="-2"/>
                <w:sz w:val="20"/>
              </w:rPr>
              <w:t xml:space="preserve">ology </w:t>
            </w:r>
          </w:p>
        </w:tc>
      </w:tr>
      <w:tr w:rsidR="00E37888" w14:paraId="7F396089" w14:textId="77777777" w:rsidTr="00FC4D9A">
        <w:trPr>
          <w:trHeight w:val="729"/>
        </w:trPr>
        <w:tc>
          <w:tcPr>
            <w:tcW w:w="529" w:type="dxa"/>
          </w:tcPr>
          <w:p w14:paraId="5B3BF251" w14:textId="77777777" w:rsidR="00E37888" w:rsidRDefault="00FC1F7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11" w:type="dxa"/>
          </w:tcPr>
          <w:p w14:paraId="25CBE1A6" w14:textId="77777777" w:rsidR="00E37888" w:rsidRDefault="00046073">
            <w:pPr>
              <w:pStyle w:val="TableParagraph"/>
              <w:ind w:left="4" w:right="-15" w:hanging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PhD </w:t>
            </w:r>
            <w:r>
              <w:rPr>
                <w:spacing w:val="-2"/>
                <w:sz w:val="20"/>
              </w:rPr>
              <w:t>(Pharmaceutical Sciences)</w:t>
            </w:r>
          </w:p>
        </w:tc>
        <w:tc>
          <w:tcPr>
            <w:tcW w:w="2124" w:type="dxa"/>
          </w:tcPr>
          <w:p w14:paraId="199C5714" w14:textId="77777777" w:rsidR="00E37888" w:rsidRDefault="00046073">
            <w:pPr>
              <w:pStyle w:val="TableParagraph"/>
              <w:spacing w:line="227" w:lineRule="exact"/>
              <w:ind w:left="685" w:right="67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 w:rsidR="00FC1F72">
              <w:rPr>
                <w:spacing w:val="-4"/>
                <w:sz w:val="20"/>
              </w:rPr>
              <w:t>21</w:t>
            </w:r>
            <w:r w:rsidR="00FC1F72" w:rsidRPr="00FC1F72">
              <w:rPr>
                <w:sz w:val="20"/>
              </w:rPr>
              <w:t>-</w:t>
            </w:r>
            <w:r w:rsidR="00FC1F72">
              <w:rPr>
                <w:sz w:val="20"/>
              </w:rPr>
              <w:t>24</w:t>
            </w:r>
          </w:p>
        </w:tc>
        <w:tc>
          <w:tcPr>
            <w:tcW w:w="2539" w:type="dxa"/>
          </w:tcPr>
          <w:p w14:paraId="1DC54F78" w14:textId="77777777" w:rsidR="00E37888" w:rsidRDefault="00FC1F72">
            <w:pPr>
              <w:pStyle w:val="TableParagraph"/>
              <w:spacing w:line="227" w:lineRule="exact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Assam down town University </w:t>
            </w:r>
          </w:p>
        </w:tc>
        <w:tc>
          <w:tcPr>
            <w:tcW w:w="3535" w:type="dxa"/>
          </w:tcPr>
          <w:p w14:paraId="358660B9" w14:textId="77777777" w:rsidR="00E37888" w:rsidRDefault="00046073">
            <w:pPr>
              <w:pStyle w:val="TableParagraph"/>
              <w:ind w:left="454" w:firstLine="316"/>
              <w:rPr>
                <w:sz w:val="20"/>
              </w:rPr>
            </w:pPr>
            <w:r>
              <w:rPr>
                <w:sz w:val="20"/>
              </w:rPr>
              <w:t>Pharmaceutical Sciences (</w:t>
            </w:r>
            <w:r w:rsidR="00FC1F72">
              <w:rPr>
                <w:sz w:val="20"/>
              </w:rPr>
              <w:t>pursuing)</w:t>
            </w:r>
          </w:p>
        </w:tc>
      </w:tr>
      <w:tr w:rsidR="004B2BED" w14:paraId="2E09E363" w14:textId="77777777" w:rsidTr="00FC4D9A">
        <w:trPr>
          <w:trHeight w:val="729"/>
        </w:trPr>
        <w:tc>
          <w:tcPr>
            <w:tcW w:w="529" w:type="dxa"/>
          </w:tcPr>
          <w:p w14:paraId="58057416" w14:textId="73A213C0" w:rsidR="004B2BED" w:rsidRDefault="004B2BED" w:rsidP="004B2BED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11" w:type="dxa"/>
          </w:tcPr>
          <w:p w14:paraId="64435119" w14:textId="3F0F2C06" w:rsidR="004B2BED" w:rsidRDefault="004B2BED" w:rsidP="004B2BED">
            <w:pPr>
              <w:pStyle w:val="TableParagraph"/>
              <w:ind w:left="4" w:right="-15" w:hanging="6"/>
              <w:jc w:val="center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Others (Please Specify)</w:t>
            </w:r>
          </w:p>
        </w:tc>
        <w:tc>
          <w:tcPr>
            <w:tcW w:w="2124" w:type="dxa"/>
          </w:tcPr>
          <w:p w14:paraId="058B1583" w14:textId="4418BD84" w:rsidR="004B2BED" w:rsidRDefault="004B2BED" w:rsidP="004B2BED">
            <w:pPr>
              <w:pStyle w:val="TableParagraph"/>
              <w:spacing w:line="227" w:lineRule="exact"/>
              <w:ind w:left="685" w:right="674"/>
              <w:jc w:val="center"/>
              <w:rPr>
                <w:spacing w:val="-4"/>
                <w:sz w:val="20"/>
              </w:rPr>
            </w:pPr>
            <w:r>
              <w:t>2020-2021</w:t>
            </w:r>
          </w:p>
        </w:tc>
        <w:tc>
          <w:tcPr>
            <w:tcW w:w="2539" w:type="dxa"/>
          </w:tcPr>
          <w:p w14:paraId="43C4E582" w14:textId="042B5AE8" w:rsidR="004B2BED" w:rsidRDefault="004B2BED" w:rsidP="004B2BED">
            <w:pPr>
              <w:pStyle w:val="TableParagraph"/>
              <w:spacing w:line="227" w:lineRule="exact"/>
              <w:ind w:right="327"/>
              <w:jc w:val="right"/>
              <w:rPr>
                <w:sz w:val="20"/>
              </w:rPr>
            </w:pPr>
            <w:proofErr w:type="spellStart"/>
            <w:r>
              <w:t>Lakhipur</w:t>
            </w:r>
            <w:proofErr w:type="spellEnd"/>
            <w:r>
              <w:t xml:space="preserve"> third eye computer Education </w:t>
            </w:r>
          </w:p>
        </w:tc>
        <w:tc>
          <w:tcPr>
            <w:tcW w:w="3535" w:type="dxa"/>
          </w:tcPr>
          <w:p w14:paraId="73A5786D" w14:textId="0E4B239E" w:rsidR="004B2BED" w:rsidRDefault="004B2BED" w:rsidP="004B2BED">
            <w:pPr>
              <w:pStyle w:val="TableParagraph"/>
              <w:ind w:left="454" w:firstLine="316"/>
              <w:rPr>
                <w:sz w:val="20"/>
              </w:rPr>
            </w:pPr>
            <w:r>
              <w:t>PGDCA</w:t>
            </w:r>
          </w:p>
        </w:tc>
      </w:tr>
    </w:tbl>
    <w:p w14:paraId="573964F9" w14:textId="77777777" w:rsidR="00E37888" w:rsidRDefault="00E37888">
      <w:pPr>
        <w:spacing w:line="227" w:lineRule="exact"/>
        <w:jc w:val="center"/>
        <w:rPr>
          <w:sz w:val="20"/>
        </w:rPr>
        <w:sectPr w:rsidR="00E37888">
          <w:footerReference w:type="default" r:id="rId8"/>
          <w:type w:val="continuous"/>
          <w:pgSz w:w="12240" w:h="15840"/>
          <w:pgMar w:top="1380" w:right="480" w:bottom="1260" w:left="1220" w:header="0" w:footer="1061" w:gutter="0"/>
          <w:pgNumType w:start="1"/>
          <w:cols w:space="720"/>
        </w:sectPr>
      </w:pPr>
    </w:p>
    <w:p w14:paraId="56DD4710" w14:textId="77777777" w:rsidR="00E37888" w:rsidRDefault="00E37888">
      <w:pPr>
        <w:pStyle w:val="BodyText"/>
        <w:rPr>
          <w:sz w:val="20"/>
        </w:rPr>
      </w:pPr>
    </w:p>
    <w:p w14:paraId="01FC0509" w14:textId="77777777" w:rsidR="00322386" w:rsidRDefault="00322386">
      <w:pPr>
        <w:pStyle w:val="BodyText"/>
        <w:spacing w:before="205"/>
        <w:ind w:left="220"/>
        <w:rPr>
          <w:u w:val="single"/>
        </w:rPr>
      </w:pPr>
    </w:p>
    <w:p w14:paraId="3C59E40A" w14:textId="77777777" w:rsidR="00322386" w:rsidRDefault="00322386">
      <w:pPr>
        <w:pStyle w:val="BodyText"/>
        <w:spacing w:before="205"/>
        <w:ind w:left="220"/>
        <w:rPr>
          <w:u w:val="single"/>
        </w:rPr>
      </w:pPr>
    </w:p>
    <w:p w14:paraId="5F8E2F32" w14:textId="77777777" w:rsidR="00E37888" w:rsidRDefault="00046073">
      <w:pPr>
        <w:pStyle w:val="BodyText"/>
        <w:spacing w:before="205"/>
        <w:ind w:left="220"/>
      </w:pPr>
      <w:r>
        <w:rPr>
          <w:u w:val="single"/>
        </w:rPr>
        <w:lastRenderedPageBreak/>
        <w:t>Languages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known</w:t>
      </w:r>
      <w:r>
        <w:rPr>
          <w:spacing w:val="-2"/>
        </w:rPr>
        <w:t>:</w:t>
      </w:r>
    </w:p>
    <w:p w14:paraId="6CB580A8" w14:textId="77777777" w:rsidR="00E37888" w:rsidRDefault="00046073">
      <w:pPr>
        <w:pStyle w:val="BodyText"/>
        <w:spacing w:before="136"/>
        <w:ind w:left="220"/>
      </w:pPr>
      <w:r>
        <w:t>(Read,</w:t>
      </w:r>
      <w:r>
        <w:rPr>
          <w:spacing w:val="-3"/>
        </w:rPr>
        <w:t xml:space="preserve"> </w:t>
      </w:r>
      <w:r>
        <w:t>Write</w:t>
      </w:r>
      <w:r>
        <w:rPr>
          <w:spacing w:val="-6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Speak)</w:t>
      </w:r>
      <w:r>
        <w:rPr>
          <w:spacing w:val="-5"/>
        </w:rPr>
        <w:t xml:space="preserve"> </w:t>
      </w:r>
      <w:r>
        <w:t>English,</w:t>
      </w:r>
      <w:r>
        <w:rPr>
          <w:spacing w:val="-7"/>
        </w:rPr>
        <w:t xml:space="preserve"> </w:t>
      </w:r>
      <w:r>
        <w:t>Assamese,</w:t>
      </w:r>
      <w:r>
        <w:rPr>
          <w:spacing w:val="-3"/>
        </w:rPr>
        <w:t xml:space="preserve"> </w:t>
      </w:r>
      <w:r>
        <w:rPr>
          <w:spacing w:val="-4"/>
        </w:rPr>
        <w:t>Hindi</w:t>
      </w:r>
      <w:r w:rsidR="00FC1F72">
        <w:rPr>
          <w:spacing w:val="-4"/>
        </w:rPr>
        <w:t>, Bengali</w:t>
      </w:r>
    </w:p>
    <w:p w14:paraId="0A1591AA" w14:textId="77777777" w:rsidR="00E37888" w:rsidRDefault="00E37888">
      <w:pPr>
        <w:pStyle w:val="BodyText"/>
        <w:rPr>
          <w:sz w:val="26"/>
        </w:rPr>
      </w:pPr>
    </w:p>
    <w:p w14:paraId="7881D822" w14:textId="77777777" w:rsidR="00E37888" w:rsidRDefault="00E37888">
      <w:pPr>
        <w:pStyle w:val="BodyText"/>
        <w:spacing w:before="2"/>
        <w:rPr>
          <w:sz w:val="22"/>
        </w:rPr>
      </w:pPr>
    </w:p>
    <w:p w14:paraId="284D8517" w14:textId="77777777" w:rsidR="00E37888" w:rsidRDefault="00046073">
      <w:pPr>
        <w:ind w:left="220"/>
      </w:pPr>
      <w:r>
        <w:rPr>
          <w:u w:val="single"/>
        </w:rPr>
        <w:t>Academic/</w:t>
      </w:r>
      <w:r>
        <w:rPr>
          <w:spacing w:val="-5"/>
          <w:u w:val="single"/>
        </w:rPr>
        <w:t xml:space="preserve"> </w:t>
      </w:r>
      <w:r>
        <w:rPr>
          <w:u w:val="single"/>
        </w:rPr>
        <w:t>Administrative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Experience:</w:t>
      </w:r>
    </w:p>
    <w:p w14:paraId="40F79D32" w14:textId="48BBF819" w:rsidR="00316837" w:rsidRDefault="00EF7BA6" w:rsidP="003168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 w:right="300" w:firstLine="72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</w:t>
      </w:r>
      <w:r w:rsidR="00FC4D9A">
        <w:rPr>
          <w:rFonts w:eastAsia="Calibri"/>
          <w:color w:val="000000"/>
        </w:rPr>
        <w:t>.5</w:t>
      </w:r>
      <w:r>
        <w:rPr>
          <w:rFonts w:eastAsia="Calibri"/>
          <w:color w:val="000000"/>
        </w:rPr>
        <w:t>+</w:t>
      </w:r>
      <w:r w:rsidR="00316837">
        <w:rPr>
          <w:rFonts w:eastAsia="Calibri"/>
          <w:color w:val="000000"/>
        </w:rPr>
        <w:t xml:space="preserve"> </w:t>
      </w:r>
      <w:r w:rsidR="00316837" w:rsidRPr="004C4B64">
        <w:rPr>
          <w:rFonts w:eastAsia="Calibri"/>
          <w:color w:val="000000"/>
        </w:rPr>
        <w:t>years</w:t>
      </w:r>
      <w:r w:rsidR="00316837">
        <w:rPr>
          <w:rFonts w:eastAsia="Calibri"/>
          <w:color w:val="000000"/>
        </w:rPr>
        <w:t xml:space="preserve"> in academics and administration</w:t>
      </w:r>
    </w:p>
    <w:p w14:paraId="765658D5" w14:textId="44FF9E05" w:rsidR="00316837" w:rsidRDefault="00316837" w:rsidP="003168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EF7BA6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 xml:space="preserve">.5 years in research </w:t>
      </w:r>
    </w:p>
    <w:p w14:paraId="699AE321" w14:textId="77777777" w:rsidR="00E37888" w:rsidRDefault="00E37888">
      <w:pPr>
        <w:pStyle w:val="BodyText"/>
        <w:rPr>
          <w:sz w:val="20"/>
        </w:rPr>
      </w:pPr>
    </w:p>
    <w:p w14:paraId="39FDA264" w14:textId="77777777" w:rsidR="00E37888" w:rsidRDefault="00E37888">
      <w:pPr>
        <w:pStyle w:val="BodyText"/>
        <w:rPr>
          <w:sz w:val="20"/>
        </w:rPr>
      </w:pPr>
    </w:p>
    <w:p w14:paraId="524B9E2F" w14:textId="77777777" w:rsidR="00322386" w:rsidRDefault="00316837">
      <w:pPr>
        <w:pStyle w:val="BodyText"/>
      </w:pPr>
      <w:r>
        <w:t>Doctoral thesis guided: NILL</w:t>
      </w:r>
    </w:p>
    <w:p w14:paraId="3A005255" w14:textId="77777777" w:rsidR="00E37888" w:rsidRPr="00D65606" w:rsidRDefault="00316837">
      <w:pPr>
        <w:pStyle w:val="BodyText"/>
      </w:pPr>
      <w:r>
        <w:t>Research &amp;</w:t>
      </w:r>
      <w:r w:rsidR="00D65606" w:rsidRPr="00D65606">
        <w:t xml:space="preserve"> </w:t>
      </w:r>
      <w:r>
        <w:t>Consultancy Projects: NILL</w:t>
      </w:r>
    </w:p>
    <w:p w14:paraId="396357E1" w14:textId="77777777" w:rsidR="00322386" w:rsidRDefault="00322386">
      <w:pPr>
        <w:pStyle w:val="BodyText"/>
        <w:rPr>
          <w:sz w:val="20"/>
        </w:rPr>
      </w:pPr>
    </w:p>
    <w:p w14:paraId="332F13C7" w14:textId="77777777" w:rsidR="00E37888" w:rsidRPr="00322386" w:rsidRDefault="00322386">
      <w:pPr>
        <w:pStyle w:val="BodyText"/>
        <w:rPr>
          <w:b/>
          <w:sz w:val="20"/>
          <w:u w:val="single"/>
        </w:rPr>
      </w:pPr>
      <w:r w:rsidRPr="00322386">
        <w:rPr>
          <w:b/>
          <w:u w:val="single"/>
        </w:rPr>
        <w:t>Membership of Professional bodies:</w:t>
      </w:r>
    </w:p>
    <w:p w14:paraId="3016863F" w14:textId="77777777" w:rsidR="00E37888" w:rsidRDefault="00E37888">
      <w:pPr>
        <w:pStyle w:val="BodyText"/>
        <w:rPr>
          <w:sz w:val="20"/>
        </w:rPr>
      </w:pPr>
    </w:p>
    <w:p w14:paraId="6B28E744" w14:textId="77777777" w:rsidR="00322386" w:rsidRDefault="00322386" w:rsidP="00322386">
      <w:pPr>
        <w:pStyle w:val="BodyText"/>
        <w:spacing w:line="360" w:lineRule="auto"/>
      </w:pPr>
      <w:r>
        <w:t xml:space="preserve">1. Student membership in APSECR (Association for Promoting Scientific Education and Collaborating Research), Membership No-SM/201904/0112. </w:t>
      </w:r>
    </w:p>
    <w:p w14:paraId="1B3D0761" w14:textId="77777777" w:rsidR="00322386" w:rsidRDefault="00322386" w:rsidP="00322386">
      <w:pPr>
        <w:pStyle w:val="BodyText"/>
        <w:spacing w:line="360" w:lineRule="auto"/>
      </w:pPr>
      <w:r>
        <w:t xml:space="preserve">2. Student membership in 106th Indian Science Congress Association, Membership No- SLM2245, 2019. </w:t>
      </w:r>
    </w:p>
    <w:p w14:paraId="0F50C877" w14:textId="77777777" w:rsidR="00E37888" w:rsidRDefault="00322386" w:rsidP="00322386">
      <w:pPr>
        <w:pStyle w:val="BodyText"/>
        <w:spacing w:line="360" w:lineRule="auto"/>
      </w:pPr>
      <w:r>
        <w:t>3. Life Membership in SPER (Society of Pharmaceutical Education &amp; research), Membership No- SPER/LM/PB/140. 2019.</w:t>
      </w:r>
    </w:p>
    <w:p w14:paraId="292747DC" w14:textId="77777777" w:rsidR="00322386" w:rsidRDefault="00322386">
      <w:pPr>
        <w:pStyle w:val="BodyText"/>
        <w:rPr>
          <w:sz w:val="20"/>
        </w:rPr>
      </w:pPr>
    </w:p>
    <w:p w14:paraId="787956CD" w14:textId="77777777" w:rsidR="00E37888" w:rsidRDefault="00EF7BA6" w:rsidP="00316837">
      <w:pPr>
        <w:pStyle w:val="BodyText"/>
        <w:rPr>
          <w:b/>
          <w:u w:val="single"/>
        </w:rPr>
      </w:pPr>
      <w:r>
        <w:rPr>
          <w:b/>
          <w:u w:val="single"/>
        </w:rPr>
        <w:t xml:space="preserve">PUBLICATION </w:t>
      </w:r>
    </w:p>
    <w:p w14:paraId="732330B2" w14:textId="77777777" w:rsidR="00EF7BA6" w:rsidRDefault="00EF7BA6" w:rsidP="00316837">
      <w:pPr>
        <w:pStyle w:val="BodyText"/>
        <w:rPr>
          <w:b/>
          <w:u w:val="single"/>
        </w:rPr>
      </w:pPr>
    </w:p>
    <w:p w14:paraId="00CAD268" w14:textId="77777777" w:rsidR="00EF7BA6" w:rsidRPr="00EF7BA6" w:rsidRDefault="00EF7BA6" w:rsidP="004C3F18">
      <w:pPr>
        <w:pStyle w:val="BodyText"/>
        <w:numPr>
          <w:ilvl w:val="0"/>
          <w:numId w:val="1"/>
        </w:numPr>
        <w:spacing w:line="360" w:lineRule="auto"/>
        <w:jc w:val="both"/>
        <w:rPr>
          <w:sz w:val="20"/>
        </w:rPr>
      </w:pPr>
      <w:r>
        <w:t xml:space="preserve">A Comprehensive Review on Ethnomedicinal Aspects, Phytochemical and Pharmacological Properties of Limonia acidissima Linn </w:t>
      </w:r>
      <w:proofErr w:type="spellStart"/>
      <w:r>
        <w:t>Pharmacogn</w:t>
      </w:r>
      <w:proofErr w:type="spellEnd"/>
      <w:r>
        <w:t>. Res., 2024; 16(4):1-10.</w:t>
      </w:r>
    </w:p>
    <w:p w14:paraId="59947BAE" w14:textId="1FAEBDEA" w:rsidR="00EF7BA6" w:rsidRPr="004B2BED" w:rsidRDefault="00EF7BA6" w:rsidP="00EF7BA6">
      <w:pPr>
        <w:pStyle w:val="BodyText"/>
        <w:numPr>
          <w:ilvl w:val="0"/>
          <w:numId w:val="1"/>
        </w:numPr>
        <w:spacing w:line="360" w:lineRule="auto"/>
        <w:jc w:val="both"/>
        <w:rPr>
          <w:sz w:val="20"/>
        </w:rPr>
      </w:pPr>
      <w:r>
        <w:t xml:space="preserve">An insight into the therapeutic value of </w:t>
      </w:r>
      <w:r w:rsidRPr="00D81C31">
        <w:rPr>
          <w:i/>
          <w:iCs/>
        </w:rPr>
        <w:t>Dillenia indica</w:t>
      </w:r>
      <w:r>
        <w:t xml:space="preserve"> Linn: Phytochemical and Pharmacological </w:t>
      </w:r>
      <w:r w:rsidRPr="00EF7BA6">
        <w:t>aspect</w:t>
      </w:r>
      <w:r>
        <w:t xml:space="preserve">, </w:t>
      </w:r>
      <w:proofErr w:type="spellStart"/>
      <w:r>
        <w:t>Pharmacogn</w:t>
      </w:r>
      <w:proofErr w:type="spellEnd"/>
      <w:r>
        <w:t xml:space="preserve">. Res., </w:t>
      </w:r>
      <w:r w:rsidRPr="00FC4D9A">
        <w:t>2025</w:t>
      </w:r>
      <w:r w:rsidR="00FC4D9A" w:rsidRPr="00FC4D9A">
        <w:t>;17(3):</w:t>
      </w:r>
      <w:r w:rsidR="00FC4D9A" w:rsidRPr="00FC4D9A">
        <w:rPr>
          <w:rFonts w:ascii="PT Sans" w:hAnsi="PT Sans"/>
          <w:color w:val="3F3F3F"/>
          <w:shd w:val="clear" w:color="auto" w:fill="FFFFFF"/>
        </w:rPr>
        <w:t xml:space="preserve"> </w:t>
      </w:r>
      <w:r w:rsidR="00FC4D9A" w:rsidRPr="00FC4D9A">
        <w:t>689-696.</w:t>
      </w:r>
    </w:p>
    <w:p w14:paraId="49D47793" w14:textId="77777777" w:rsidR="00EF7BA6" w:rsidRPr="004B2BED" w:rsidRDefault="00EF7BA6" w:rsidP="00EF7BA6">
      <w:pPr>
        <w:pStyle w:val="BodyText"/>
        <w:rPr>
          <w:b/>
          <w:bCs/>
          <w:sz w:val="36"/>
          <w:szCs w:val="36"/>
          <w:u w:val="single"/>
        </w:rPr>
      </w:pPr>
      <w:r w:rsidRPr="004B2BED">
        <w:rPr>
          <w:b/>
          <w:bCs/>
          <w:sz w:val="36"/>
          <w:szCs w:val="36"/>
          <w:u w:val="single"/>
        </w:rPr>
        <w:t>Conferences/ seminar/workshop</w:t>
      </w:r>
    </w:p>
    <w:p w14:paraId="3395C98B" w14:textId="77777777" w:rsidR="00EF7BA6" w:rsidRPr="00020934" w:rsidRDefault="00EF7BA6" w:rsidP="00020934">
      <w:pPr>
        <w:pStyle w:val="Table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 w:rsidRPr="00020934">
        <w:rPr>
          <w:sz w:val="24"/>
          <w:szCs w:val="24"/>
        </w:rPr>
        <w:t>AdtU</w:t>
      </w:r>
      <w:proofErr w:type="spellEnd"/>
      <w:r w:rsidRPr="00020934">
        <w:rPr>
          <w:sz w:val="24"/>
          <w:szCs w:val="24"/>
        </w:rPr>
        <w:t xml:space="preserve"> </w:t>
      </w:r>
      <w:proofErr w:type="spellStart"/>
      <w:r w:rsidRPr="00020934">
        <w:rPr>
          <w:sz w:val="24"/>
          <w:szCs w:val="24"/>
        </w:rPr>
        <w:t>Pharmacon</w:t>
      </w:r>
      <w:proofErr w:type="spellEnd"/>
      <w:r w:rsidRPr="00020934">
        <w:rPr>
          <w:sz w:val="24"/>
          <w:szCs w:val="24"/>
        </w:rPr>
        <w:t xml:space="preserve"> 2.0. International Conference On ‘Pharmaceuticals Fusing with Nutraceuticals Ensuring Healthy Lives and Promote Wellbeing: Global Trend’13-14 Oct, 2023</w:t>
      </w:r>
    </w:p>
    <w:p w14:paraId="02517F4C" w14:textId="35470916" w:rsidR="00EF7BA6" w:rsidRPr="00020934" w:rsidRDefault="00F51E46" w:rsidP="00020934">
      <w:pPr>
        <w:pStyle w:val="BodyText"/>
        <w:numPr>
          <w:ilvl w:val="0"/>
          <w:numId w:val="2"/>
        </w:numPr>
        <w:spacing w:line="360" w:lineRule="auto"/>
        <w:jc w:val="both"/>
      </w:pPr>
      <w:r>
        <w:t>P</w:t>
      </w:r>
      <w:r w:rsidR="00EF7BA6" w:rsidRPr="00020934">
        <w:t>articipate</w:t>
      </w:r>
      <w:r>
        <w:t>d</w:t>
      </w:r>
      <w:r w:rsidR="00EF7BA6" w:rsidRPr="00020934">
        <w:t xml:space="preserve"> in the Two </w:t>
      </w:r>
      <w:r w:rsidR="00ED3826" w:rsidRPr="00020934">
        <w:t>Days’</w:t>
      </w:r>
      <w:r w:rsidR="00EF7BA6" w:rsidRPr="00020934">
        <w:t xml:space="preserve"> Workshop on "Advanced Instrument Handling for Drug Discovery and Development", organized by the School of Pharmaceutical Sciences, GCU, under the FIST program of DST, Govt. of India.</w:t>
      </w:r>
      <w:r w:rsidR="00020934" w:rsidRPr="00020934">
        <w:t xml:space="preserve"> 25th – 26th March 2025.</w:t>
      </w:r>
    </w:p>
    <w:p w14:paraId="09CCBF92" w14:textId="470D1901" w:rsidR="00EF7BA6" w:rsidRDefault="00F51E46" w:rsidP="00020934">
      <w:pPr>
        <w:pStyle w:val="Table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t>P</w:t>
      </w:r>
      <w:r w:rsidRPr="00020934">
        <w:t>articipate</w:t>
      </w:r>
      <w:r>
        <w:t>d</w:t>
      </w:r>
      <w:r w:rsidRPr="00020934">
        <w:t xml:space="preserve"> in the Two Days’ </w:t>
      </w:r>
      <w:proofErr w:type="spellStart"/>
      <w:r w:rsidR="00EF7BA6" w:rsidRPr="00020934">
        <w:rPr>
          <w:sz w:val="24"/>
          <w:szCs w:val="24"/>
        </w:rPr>
        <w:t>AdtU</w:t>
      </w:r>
      <w:proofErr w:type="spellEnd"/>
      <w:r w:rsidR="00EF7BA6" w:rsidRPr="00020934">
        <w:rPr>
          <w:sz w:val="24"/>
          <w:szCs w:val="24"/>
        </w:rPr>
        <w:t xml:space="preserve"> </w:t>
      </w:r>
      <w:proofErr w:type="spellStart"/>
      <w:r w:rsidR="00EF7BA6" w:rsidRPr="00020934">
        <w:rPr>
          <w:sz w:val="24"/>
          <w:szCs w:val="24"/>
        </w:rPr>
        <w:t>Pharmacon</w:t>
      </w:r>
      <w:proofErr w:type="spellEnd"/>
      <w:r w:rsidR="00EF7BA6" w:rsidRPr="00020934">
        <w:rPr>
          <w:sz w:val="24"/>
          <w:szCs w:val="24"/>
        </w:rPr>
        <w:t xml:space="preserve"> 3.0. International Conference On </w:t>
      </w:r>
      <w:r w:rsidR="00020934" w:rsidRPr="00020934">
        <w:rPr>
          <w:sz w:val="24"/>
          <w:szCs w:val="24"/>
        </w:rPr>
        <w:t>“</w:t>
      </w:r>
      <w:r w:rsidR="00EF7BA6" w:rsidRPr="00020934">
        <w:rPr>
          <w:sz w:val="24"/>
          <w:szCs w:val="24"/>
        </w:rPr>
        <w:t xml:space="preserve">Empowering Healthcare and Welbeing Towards Achieving </w:t>
      </w:r>
      <w:r w:rsidR="00020934" w:rsidRPr="00020934">
        <w:rPr>
          <w:sz w:val="24"/>
          <w:szCs w:val="24"/>
        </w:rPr>
        <w:t>Sustainable Development Goals: Research, Innovation and Industry Academia Partnership” 28-29</w:t>
      </w:r>
      <w:r w:rsidR="00020934" w:rsidRPr="00020934">
        <w:rPr>
          <w:sz w:val="24"/>
          <w:szCs w:val="24"/>
          <w:vertAlign w:val="superscript"/>
        </w:rPr>
        <w:t>th</w:t>
      </w:r>
      <w:r w:rsidR="00020934" w:rsidRPr="00020934">
        <w:rPr>
          <w:sz w:val="24"/>
          <w:szCs w:val="24"/>
        </w:rPr>
        <w:t xml:space="preserve"> March, </w:t>
      </w:r>
      <w:r w:rsidR="00EF7BA6" w:rsidRPr="00020934">
        <w:rPr>
          <w:sz w:val="24"/>
          <w:szCs w:val="24"/>
        </w:rPr>
        <w:t>202</w:t>
      </w:r>
      <w:r w:rsidR="00020934" w:rsidRPr="00020934">
        <w:rPr>
          <w:sz w:val="24"/>
          <w:szCs w:val="24"/>
        </w:rPr>
        <w:t>5</w:t>
      </w:r>
    </w:p>
    <w:p w14:paraId="68E51041" w14:textId="7AB733D1" w:rsidR="00F51E46" w:rsidRDefault="00F51E46" w:rsidP="00F51E46">
      <w:pPr>
        <w:pStyle w:val="Table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t>P</w:t>
      </w:r>
      <w:r w:rsidRPr="00020934">
        <w:t>articipate</w:t>
      </w:r>
      <w:r>
        <w:t>d</w:t>
      </w:r>
      <w:r>
        <w:t xml:space="preserve"> </w:t>
      </w:r>
      <w:r>
        <w:rPr>
          <w:sz w:val="24"/>
          <w:szCs w:val="24"/>
        </w:rPr>
        <w:t>an oral presentation</w:t>
      </w:r>
      <w:r>
        <w:rPr>
          <w:sz w:val="24"/>
          <w:szCs w:val="24"/>
        </w:rPr>
        <w:t xml:space="preserve"> in</w:t>
      </w:r>
      <w:r w:rsidRPr="00020934">
        <w:t xml:space="preserve"> </w:t>
      </w:r>
      <w:proofErr w:type="spellStart"/>
      <w:r w:rsidRPr="00020934">
        <w:rPr>
          <w:sz w:val="24"/>
          <w:szCs w:val="24"/>
        </w:rPr>
        <w:t>AdtU</w:t>
      </w:r>
      <w:proofErr w:type="spellEnd"/>
      <w:r w:rsidRPr="00020934">
        <w:rPr>
          <w:sz w:val="24"/>
          <w:szCs w:val="24"/>
        </w:rPr>
        <w:t xml:space="preserve"> </w:t>
      </w:r>
      <w:proofErr w:type="spellStart"/>
      <w:r w:rsidRPr="00020934">
        <w:rPr>
          <w:sz w:val="24"/>
          <w:szCs w:val="24"/>
        </w:rPr>
        <w:t>Pharmacon</w:t>
      </w:r>
      <w:proofErr w:type="spellEnd"/>
      <w:r w:rsidRPr="00020934">
        <w:rPr>
          <w:sz w:val="24"/>
          <w:szCs w:val="24"/>
        </w:rPr>
        <w:t xml:space="preserve"> 3.0. International Conference On “Empowering Healthcare and Welbeing Towards Achieving Sustainable Development Goals: Research, Innovation </w:t>
      </w:r>
      <w:r w:rsidRPr="00020934">
        <w:rPr>
          <w:sz w:val="24"/>
          <w:szCs w:val="24"/>
        </w:rPr>
        <w:lastRenderedPageBreak/>
        <w:t>and Industry Academia Partnership” 28-29</w:t>
      </w:r>
      <w:r w:rsidRPr="00020934">
        <w:rPr>
          <w:sz w:val="24"/>
          <w:szCs w:val="24"/>
          <w:vertAlign w:val="superscript"/>
        </w:rPr>
        <w:t>th</w:t>
      </w:r>
      <w:r w:rsidRPr="00020934">
        <w:rPr>
          <w:sz w:val="24"/>
          <w:szCs w:val="24"/>
        </w:rPr>
        <w:t xml:space="preserve"> March, 2025</w:t>
      </w:r>
    </w:p>
    <w:p w14:paraId="7893DD2C" w14:textId="77777777" w:rsidR="00F51E46" w:rsidRDefault="00F51E46" w:rsidP="00020934">
      <w:pPr>
        <w:pStyle w:val="Table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</w:p>
    <w:p w14:paraId="3AD64177" w14:textId="0A7ED545" w:rsidR="00ED3826" w:rsidRDefault="00ED3826" w:rsidP="00020934">
      <w:pPr>
        <w:pStyle w:val="Table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 an oral presentation in “National Conference on Pharmaceutical Education and AI Coalescence Revolutionize a new era” organized by Indian Pharmacy </w:t>
      </w:r>
      <w:proofErr w:type="spellStart"/>
      <w:r>
        <w:rPr>
          <w:sz w:val="24"/>
          <w:szCs w:val="24"/>
        </w:rPr>
        <w:t>Graduates’Association</w:t>
      </w:r>
      <w:proofErr w:type="spellEnd"/>
      <w:r>
        <w:rPr>
          <w:sz w:val="24"/>
          <w:szCs w:val="24"/>
        </w:rPr>
        <w:t xml:space="preserve"> (Punjab State Branch, April 19,2025.</w:t>
      </w:r>
    </w:p>
    <w:p w14:paraId="7B215E83" w14:textId="77777777" w:rsidR="00ED3826" w:rsidRDefault="00ED3826" w:rsidP="007A75F8">
      <w:pPr>
        <w:pStyle w:val="TableParagraph"/>
        <w:spacing w:line="360" w:lineRule="auto"/>
        <w:ind w:left="720"/>
        <w:jc w:val="both"/>
        <w:rPr>
          <w:sz w:val="24"/>
          <w:szCs w:val="24"/>
        </w:rPr>
      </w:pPr>
    </w:p>
    <w:p w14:paraId="3E903390" w14:textId="77777777" w:rsidR="007B466F" w:rsidRDefault="007B466F" w:rsidP="007A75F8">
      <w:pPr>
        <w:pStyle w:val="TableParagraph"/>
        <w:spacing w:line="360" w:lineRule="auto"/>
        <w:ind w:left="720"/>
        <w:jc w:val="both"/>
        <w:rPr>
          <w:sz w:val="24"/>
          <w:szCs w:val="24"/>
        </w:rPr>
      </w:pPr>
    </w:p>
    <w:p w14:paraId="31CDED1D" w14:textId="77777777" w:rsidR="007B466F" w:rsidRDefault="007B466F" w:rsidP="007A75F8">
      <w:pPr>
        <w:pStyle w:val="TableParagraph"/>
        <w:spacing w:line="360" w:lineRule="auto"/>
        <w:ind w:left="720"/>
        <w:jc w:val="both"/>
        <w:rPr>
          <w:sz w:val="24"/>
          <w:szCs w:val="24"/>
        </w:rPr>
      </w:pPr>
    </w:p>
    <w:p w14:paraId="704C77A0" w14:textId="77777777" w:rsidR="007B466F" w:rsidRDefault="007B466F" w:rsidP="007A75F8">
      <w:pPr>
        <w:pStyle w:val="TableParagraph"/>
        <w:spacing w:line="360" w:lineRule="auto"/>
        <w:ind w:left="720"/>
        <w:jc w:val="both"/>
        <w:rPr>
          <w:sz w:val="24"/>
          <w:szCs w:val="24"/>
        </w:rPr>
      </w:pPr>
    </w:p>
    <w:p w14:paraId="5D4C4C0D" w14:textId="77777777" w:rsidR="007B466F" w:rsidRDefault="007B466F" w:rsidP="007A75F8">
      <w:pPr>
        <w:pStyle w:val="TableParagraph"/>
        <w:spacing w:line="360" w:lineRule="auto"/>
        <w:ind w:left="720"/>
        <w:jc w:val="both"/>
        <w:rPr>
          <w:sz w:val="24"/>
          <w:szCs w:val="24"/>
        </w:rPr>
      </w:pPr>
    </w:p>
    <w:p w14:paraId="6E4C25C3" w14:textId="77777777" w:rsidR="007B466F" w:rsidRDefault="007B466F" w:rsidP="007A75F8">
      <w:pPr>
        <w:pStyle w:val="TableParagraph"/>
        <w:spacing w:line="360" w:lineRule="auto"/>
        <w:ind w:left="720"/>
        <w:jc w:val="both"/>
        <w:rPr>
          <w:sz w:val="24"/>
          <w:szCs w:val="24"/>
        </w:rPr>
      </w:pPr>
    </w:p>
    <w:p w14:paraId="62FC9976" w14:textId="23B13D91" w:rsidR="007B466F" w:rsidRPr="007B466F" w:rsidRDefault="007B466F" w:rsidP="007B46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/>
        </w:rPr>
        <w:sectPr w:rsidR="007B466F" w:rsidRPr="007B466F">
          <w:type w:val="continuous"/>
          <w:pgSz w:w="12240" w:h="15840"/>
          <w:pgMar w:top="1420" w:right="480" w:bottom="1260" w:left="1220" w:header="0" w:footer="1061" w:gutter="0"/>
          <w:cols w:space="720"/>
        </w:sectPr>
      </w:pPr>
      <w:r w:rsidRPr="00AD2F05">
        <w:rPr>
          <w:rFonts w:eastAsia="Arial"/>
          <w:color w:val="000000"/>
        </w:rPr>
        <w:t xml:space="preserve">Date:      </w:t>
      </w:r>
      <w:r>
        <w:rPr>
          <w:rFonts w:eastAsia="Arial"/>
          <w:color w:val="000000"/>
        </w:rPr>
        <w:t>15/09/2025</w:t>
      </w:r>
      <w:r w:rsidRPr="00AD2F05">
        <w:rPr>
          <w:rFonts w:eastAsia="Arial"/>
          <w:color w:val="000000"/>
        </w:rPr>
        <w:t xml:space="preserve">                                                                                   </w:t>
      </w:r>
      <w:r>
        <w:rPr>
          <w:rFonts w:eastAsia="Arial"/>
          <w:color w:val="000000"/>
        </w:rPr>
        <w:tab/>
      </w:r>
      <w:r w:rsidRPr="00AD2F05">
        <w:rPr>
          <w:rFonts w:eastAsia="Arial"/>
          <w:color w:val="000000"/>
        </w:rPr>
        <w:t xml:space="preserve">   N</w:t>
      </w:r>
      <w:r w:rsidRPr="00AD2F05">
        <w:rPr>
          <w:rFonts w:eastAsia="Arial"/>
        </w:rPr>
        <w:t>ame</w:t>
      </w:r>
      <w:r>
        <w:rPr>
          <w:sz w:val="24"/>
          <w:szCs w:val="24"/>
        </w:rPr>
        <w:t>: Salema Khatun</w:t>
      </w:r>
    </w:p>
    <w:p w14:paraId="0F983C35" w14:textId="77777777" w:rsidR="00316837" w:rsidRDefault="00316837" w:rsidP="007A75F8">
      <w:pPr>
        <w:ind w:right="2849"/>
        <w:rPr>
          <w:rFonts w:ascii="Arial"/>
          <w:b/>
          <w:sz w:val="30"/>
        </w:rPr>
      </w:pPr>
    </w:p>
    <w:sectPr w:rsidR="00316837" w:rsidSect="00E37888">
      <w:footerReference w:type="default" r:id="rId9"/>
      <w:pgSz w:w="12240" w:h="15840"/>
      <w:pgMar w:top="1480" w:right="480" w:bottom="280" w:left="1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7CEBB" w14:textId="77777777" w:rsidR="00851B65" w:rsidRDefault="00851B65" w:rsidP="00E37888">
      <w:r>
        <w:separator/>
      </w:r>
    </w:p>
  </w:endnote>
  <w:endnote w:type="continuationSeparator" w:id="0">
    <w:p w14:paraId="41C945E7" w14:textId="77777777" w:rsidR="00851B65" w:rsidRDefault="00851B65" w:rsidP="00E3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CA92" w14:textId="3852D4A5" w:rsidR="00E37888" w:rsidRDefault="00BA0DB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B5AC17" wp14:editId="4DDD27F6">
              <wp:simplePos x="0" y="0"/>
              <wp:positionH relativeFrom="page">
                <wp:posOffset>3810000</wp:posOffset>
              </wp:positionH>
              <wp:positionV relativeFrom="page">
                <wp:posOffset>9244965</wp:posOffset>
              </wp:positionV>
              <wp:extent cx="165100" cy="194310"/>
              <wp:effectExtent l="0" t="0" r="0" b="0"/>
              <wp:wrapNone/>
              <wp:docPr id="85051335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7ABDF" w14:textId="77777777" w:rsidR="00E37888" w:rsidRDefault="00CF49FF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 w:rsidR="00046073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22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5AC1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pt;margin-top:727.9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" filled="f" stroked="f">
              <v:textbox inset="0,0,0,0">
                <w:txbxContent>
                  <w:p w14:paraId="3A97ABDF" w14:textId="77777777" w:rsidR="00E37888" w:rsidRDefault="00CF49FF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 w:rsidR="00046073">
                      <w:instrText xml:space="preserve"> PAGE </w:instrText>
                    </w:r>
                    <w:r>
                      <w:fldChar w:fldCharType="separate"/>
                    </w:r>
                    <w:r w:rsidR="002122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6F21" w14:textId="77777777" w:rsidR="00E37888" w:rsidRDefault="00E3788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65846" w14:textId="77777777" w:rsidR="00851B65" w:rsidRDefault="00851B65" w:rsidP="00E37888">
      <w:r>
        <w:separator/>
      </w:r>
    </w:p>
  </w:footnote>
  <w:footnote w:type="continuationSeparator" w:id="0">
    <w:p w14:paraId="6CE14561" w14:textId="77777777" w:rsidR="00851B65" w:rsidRDefault="00851B65" w:rsidP="00E37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41090"/>
    <w:multiLevelType w:val="hybridMultilevel"/>
    <w:tmpl w:val="9796C03A"/>
    <w:lvl w:ilvl="0" w:tplc="450E7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64089"/>
    <w:multiLevelType w:val="hybridMultilevel"/>
    <w:tmpl w:val="F8EC4210"/>
    <w:lvl w:ilvl="0" w:tplc="A03E0F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4088">
    <w:abstractNumId w:val="0"/>
  </w:num>
  <w:num w:numId="2" w16cid:durableId="39990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88"/>
    <w:rsid w:val="00020934"/>
    <w:rsid w:val="00046073"/>
    <w:rsid w:val="001A4473"/>
    <w:rsid w:val="001B35F4"/>
    <w:rsid w:val="001C68A7"/>
    <w:rsid w:val="0021223A"/>
    <w:rsid w:val="00316837"/>
    <w:rsid w:val="00322386"/>
    <w:rsid w:val="003A0868"/>
    <w:rsid w:val="00415AF3"/>
    <w:rsid w:val="004770FF"/>
    <w:rsid w:val="004B2BED"/>
    <w:rsid w:val="004C3F18"/>
    <w:rsid w:val="00746768"/>
    <w:rsid w:val="007A75F8"/>
    <w:rsid w:val="007B466F"/>
    <w:rsid w:val="007F2ECB"/>
    <w:rsid w:val="00851B65"/>
    <w:rsid w:val="00A37E94"/>
    <w:rsid w:val="00A95A97"/>
    <w:rsid w:val="00BA0DB5"/>
    <w:rsid w:val="00C57C6D"/>
    <w:rsid w:val="00CF49FF"/>
    <w:rsid w:val="00D65606"/>
    <w:rsid w:val="00DA03BA"/>
    <w:rsid w:val="00DB517D"/>
    <w:rsid w:val="00E37888"/>
    <w:rsid w:val="00ED3826"/>
    <w:rsid w:val="00EF7BA6"/>
    <w:rsid w:val="00F51E46"/>
    <w:rsid w:val="00F6537A"/>
    <w:rsid w:val="00FC1F72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CDC0B"/>
  <w15:docId w15:val="{97DAA1AE-93EF-4075-ADCF-4C5148A2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788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3788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37888"/>
  </w:style>
  <w:style w:type="paragraph" w:customStyle="1" w:styleId="TableParagraph">
    <w:name w:val="Table Paragraph"/>
    <w:basedOn w:val="Normal"/>
    <w:uiPriority w:val="1"/>
    <w:qFormat/>
    <w:rsid w:val="00E37888"/>
  </w:style>
  <w:style w:type="character" w:styleId="Hyperlink">
    <w:name w:val="Hyperlink"/>
    <w:basedOn w:val="DefaultParagraphFont"/>
    <w:uiPriority w:val="99"/>
    <w:unhideWhenUsed/>
    <w:rsid w:val="00FC1F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3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lemakhatun31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SALMA KHATUN</cp:lastModifiedBy>
  <cp:revision>3</cp:revision>
  <dcterms:created xsi:type="dcterms:W3CDTF">2025-09-15T16:48:00Z</dcterms:created>
  <dcterms:modified xsi:type="dcterms:W3CDTF">2025-09-15T16:54:00Z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2023-05-12T00:00:00Z</vt:filetime>
  </property>
</Properties>
</file>