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left w:val="nil"/>
          <w:right w:val="nil"/>
          <w:top w:val="nil"/>
          <w:bottom w:val="nil"/>
          <w:between w:val="nil"/>
        </w:pBdr>
        <w:spacing w:lineRule="auto" w:line="360"/>
        <w:ind w:right="300"/>
        <w:jc w:val="center"/>
        <w:rPr>
          <w:rFonts w:eastAsia="Calibri"/>
          <w:color w:val="000000"/>
        </w:rPr>
      </w:pPr>
      <w:r>
        <w:rPr>
          <w:rFonts w:eastAsia="Calibri"/>
          <w:color w:val="000000"/>
        </w:rPr>
        <w:t xml:space="preserve">CV of </w:t>
      </w:r>
      <w:r>
        <w:rPr>
          <w:rFonts w:eastAsia="Calibri"/>
          <w:color w:val="000000"/>
          <w:lang w:val="en-US"/>
        </w:rPr>
        <w:t xml:space="preserve">Sampreeti Das </w:t>
      </w:r>
    </w:p>
    <w:p>
      <w:pPr>
        <w:pStyle w:val="style0"/>
        <w:pBdr>
          <w:left w:val="nil"/>
          <w:right w:val="nil"/>
          <w:top w:val="nil"/>
          <w:bottom w:val="nil"/>
          <w:between w:val="nil"/>
        </w:pBdr>
        <w:spacing w:lineRule="auto" w:line="360"/>
        <w:ind w:right="300"/>
        <w:jc w:val="center"/>
        <w:rPr>
          <w:rFonts w:eastAsia="Arial"/>
        </w:rPr>
      </w:pP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Name:</w:t>
      </w:r>
      <w:r>
        <w:rPr>
          <w:rFonts w:eastAsia="Calibri"/>
          <w:color w:val="000000"/>
        </w:rPr>
        <w:tab/>
      </w:r>
      <w:r>
        <w:rPr>
          <w:rFonts w:eastAsia="Calibri"/>
          <w:color w:val="000000"/>
          <w:lang w:val="en-US"/>
        </w:rPr>
        <w:t xml:space="preserve"> Sampreeti Das</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 xml:space="preserve">Designation: </w:t>
      </w:r>
      <w:r>
        <w:rPr>
          <w:rFonts w:eastAsia="Calibri"/>
          <w:color w:val="000000"/>
          <w:lang w:val="en-US"/>
        </w:rPr>
        <w:t>Assistant Professor</w:t>
      </w:r>
      <w:r>
        <w:rPr>
          <w:rFonts w:eastAsia="Calibri"/>
          <w:color w:val="000000"/>
        </w:rPr>
        <w:tab/>
      </w:r>
      <w:r>
        <w:rPr>
          <w:rFonts w:eastAsia="Calibri"/>
          <w:color w:val="000000"/>
        </w:rPr>
        <w:tab/>
      </w:r>
      <w:r>
        <w:rPr>
          <w:rFonts w:eastAsia="Calibri"/>
          <w:color w:val="000000"/>
        </w:rPr>
        <w:tab/>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Address for Communication</w:t>
      </w:r>
      <w:r>
        <w:rPr>
          <w:rFonts w:eastAsia="Calibri"/>
          <w:color w:val="000000"/>
        </w:rPr>
        <w:t xml:space="preserve">: </w:t>
      </w:r>
      <w:r>
        <w:rPr>
          <w:rFonts w:eastAsia="Calibri"/>
          <w:color w:val="000000"/>
          <w:lang w:val="en-US"/>
        </w:rPr>
        <w:t xml:space="preserve">Department of Psychology, Girijananda Chowdhury University </w:t>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 xml:space="preserve">                  </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Mobile</w:t>
      </w:r>
      <w:r>
        <w:rPr>
          <w:rFonts w:eastAsia="Calibri"/>
          <w:color w:val="000000"/>
        </w:rPr>
        <w:t xml:space="preserve"> No.</w:t>
      </w:r>
      <w:r>
        <w:rPr>
          <w:rFonts w:eastAsia="Calibri"/>
          <w:color w:val="000000"/>
        </w:rPr>
        <w:t xml:space="preserve">: </w:t>
      </w:r>
      <w:r>
        <w:rPr>
          <w:rFonts w:eastAsia="Calibri"/>
          <w:color w:val="000000"/>
          <w:lang w:val="en-US"/>
        </w:rPr>
        <w:t>8811072721</w:t>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 xml:space="preserve">                            </w:t>
      </w:r>
      <w:r>
        <w:rPr>
          <w:rFonts w:eastAsia="Calibri"/>
          <w:color w:val="000000"/>
        </w:rPr>
        <w:t xml:space="preserve">                                </w:t>
      </w:r>
      <w:r>
        <w:rPr>
          <w:rFonts w:eastAsia="Calibri"/>
          <w:color w:val="000000"/>
        </w:rPr>
        <w:t>WA No:</w:t>
      </w:r>
      <w:r>
        <w:rPr>
          <w:rFonts w:eastAsia="Calibri"/>
          <w:color w:val="000000"/>
          <w:lang w:val="en-US"/>
        </w:rPr>
        <w:t xml:space="preserve"> 8811072721</w:t>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 xml:space="preserve"> </w:t>
      </w:r>
      <w:r>
        <w:rPr>
          <w:rFonts w:eastAsia="Calibri"/>
          <w:color w:val="000000"/>
        </w:rPr>
        <w:t>E</w:t>
      </w:r>
      <w:r>
        <w:rPr>
          <w:rFonts w:eastAsia="Calibri"/>
          <w:color w:val="000000"/>
        </w:rPr>
        <w:t xml:space="preserve">mail: </w:t>
      </w:r>
      <w:r>
        <w:rPr>
          <w:rFonts w:eastAsia="Calibri"/>
          <w:color w:val="000000"/>
          <w:lang w:val="en-US"/>
        </w:rPr>
        <w:t>sampreeti1991@gmail.com</w:t>
      </w:r>
    </w:p>
    <w:p>
      <w:pPr>
        <w:pStyle w:val="style0"/>
        <w:pBdr>
          <w:left w:val="nil"/>
          <w:right w:val="nil"/>
          <w:top w:val="nil"/>
          <w:bottom w:val="nil"/>
          <w:between w:val="nil"/>
        </w:pBdr>
        <w:spacing w:lineRule="auto" w:line="360"/>
        <w:ind w:right="302"/>
        <w:jc w:val="both"/>
        <w:rPr>
          <w:rFonts w:eastAsia="Calibri"/>
          <w:color w:val="002060"/>
        </w:rPr>
      </w:pPr>
      <w:r>
        <w:rPr>
          <w:rFonts w:eastAsia="Calibri"/>
          <w:color w:val="000000"/>
        </w:rPr>
        <w:tab/>
      </w:r>
      <w:r>
        <w:rPr>
          <w:rFonts w:eastAsia="Calibri"/>
          <w:color w:val="000000"/>
        </w:rPr>
        <w:tab/>
      </w:r>
      <w:r>
        <w:rPr>
          <w:rFonts w:eastAsia="Calibri"/>
          <w:color w:val="000000"/>
        </w:rPr>
        <w:tab/>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Date of Birth:</w:t>
      </w:r>
      <w:r>
        <w:rPr>
          <w:rFonts w:eastAsia="Calibri"/>
          <w:color w:val="000000"/>
          <w:lang w:val="en-US"/>
        </w:rPr>
        <w:t xml:space="preserve"> 7th January 1991</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 xml:space="preserve">  </w:t>
      </w:r>
    </w:p>
    <w:p>
      <w:pPr>
        <w:pStyle w:val="style0"/>
        <w:pBdr>
          <w:left w:val="nil"/>
          <w:right w:val="nil"/>
          <w:top w:val="nil"/>
          <w:bottom w:val="nil"/>
          <w:between w:val="nil"/>
        </w:pBdr>
        <w:spacing w:lineRule="auto" w:line="360"/>
        <w:ind w:right="300"/>
        <w:jc w:val="both"/>
        <w:rPr>
          <w:rFonts w:eastAsia="Calibri"/>
          <w:color w:val="000000"/>
          <w:u w:val="single"/>
        </w:rPr>
      </w:pPr>
      <w:r>
        <w:rPr>
          <w:bCs/>
        </w:rPr>
        <w:t>Educational Qualifications:</w:t>
      </w:r>
      <w:r>
        <w:rPr>
          <w:bCs/>
          <w:lang w:val="en-US"/>
        </w:rPr>
        <w:t xml:space="preserve"> M.A. Psychology </w:t>
      </w:r>
    </w:p>
    <w:tbl>
      <w:tblPr>
        <w:tblW w:w="1003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1286"/>
        <w:gridCol w:w="2268"/>
        <w:gridCol w:w="2410"/>
        <w:gridCol w:w="3543"/>
      </w:tblGrid>
      <w:tr>
        <w:trPr>
          <w:trHeight w:val="239" w:hRule="atLeast"/>
        </w:trPr>
        <w:tc>
          <w:tcPr>
            <w:tcW w:w="524" w:type="dxa"/>
            <w:tcBorders>
              <w:bottom w:val="nil"/>
            </w:tcBorders>
          </w:tcPr>
          <w:p>
            <w:pPr>
              <w:pStyle w:val="style4104"/>
              <w:ind w:left="10" w:right="72"/>
              <w:jc w:val="center"/>
              <w:rPr>
                <w:sz w:val="24"/>
                <w:szCs w:val="24"/>
              </w:rPr>
            </w:pPr>
            <w:r>
              <w:rPr>
                <w:sz w:val="24"/>
                <w:szCs w:val="24"/>
              </w:rPr>
              <w:t>Sl.</w:t>
            </w:r>
          </w:p>
        </w:tc>
        <w:tc>
          <w:tcPr>
            <w:tcW w:w="1286" w:type="dxa"/>
            <w:tcBorders>
              <w:bottom w:val="nil"/>
            </w:tcBorders>
          </w:tcPr>
          <w:p>
            <w:pPr>
              <w:pStyle w:val="style4104"/>
              <w:ind w:left="189"/>
              <w:jc w:val="center"/>
              <w:rPr>
                <w:sz w:val="24"/>
                <w:szCs w:val="24"/>
              </w:rPr>
            </w:pPr>
            <w:r>
              <w:rPr>
                <w:sz w:val="24"/>
                <w:szCs w:val="24"/>
              </w:rPr>
              <w:t>Examination Passed</w:t>
            </w:r>
          </w:p>
        </w:tc>
        <w:tc>
          <w:tcPr>
            <w:tcW w:w="2268" w:type="dxa"/>
            <w:tcBorders>
              <w:bottom w:val="nil"/>
            </w:tcBorders>
          </w:tcPr>
          <w:p>
            <w:pPr>
              <w:pStyle w:val="style4104"/>
              <w:ind w:left="169"/>
              <w:jc w:val="center"/>
              <w:rPr>
                <w:sz w:val="24"/>
                <w:szCs w:val="24"/>
              </w:rPr>
            </w:pPr>
            <w:r>
              <w:rPr>
                <w:sz w:val="24"/>
                <w:szCs w:val="24"/>
              </w:rPr>
              <w:t>Year of passing</w:t>
            </w:r>
          </w:p>
        </w:tc>
        <w:tc>
          <w:tcPr>
            <w:tcW w:w="2410" w:type="dxa"/>
            <w:tcBorders>
              <w:bottom w:val="nil"/>
            </w:tcBorders>
          </w:tcPr>
          <w:p>
            <w:pPr>
              <w:pStyle w:val="style4104"/>
              <w:ind w:left="188"/>
              <w:jc w:val="center"/>
              <w:rPr>
                <w:sz w:val="24"/>
                <w:szCs w:val="24"/>
              </w:rPr>
            </w:pPr>
            <w:r>
              <w:rPr>
                <w:sz w:val="24"/>
                <w:szCs w:val="24"/>
              </w:rPr>
              <w:t>Board / Council /</w:t>
            </w:r>
          </w:p>
        </w:tc>
        <w:tc>
          <w:tcPr>
            <w:tcW w:w="3543" w:type="dxa"/>
            <w:tcBorders>
              <w:bottom w:val="nil"/>
            </w:tcBorders>
          </w:tcPr>
          <w:p>
            <w:pPr>
              <w:pStyle w:val="style4104"/>
              <w:rPr>
                <w:sz w:val="24"/>
                <w:szCs w:val="24"/>
              </w:rPr>
            </w:pPr>
          </w:p>
        </w:tc>
      </w:tr>
      <w:tr>
        <w:tblPrEx/>
        <w:trPr>
          <w:trHeight w:val="243" w:hRule="atLeast"/>
        </w:trPr>
        <w:tc>
          <w:tcPr>
            <w:tcW w:w="524" w:type="dxa"/>
            <w:tcBorders>
              <w:top w:val="nil"/>
              <w:bottom w:val="nil"/>
            </w:tcBorders>
          </w:tcPr>
          <w:p>
            <w:pPr>
              <w:pStyle w:val="style4104"/>
              <w:spacing w:before="1"/>
              <w:ind w:left="91" w:right="72"/>
              <w:jc w:val="center"/>
              <w:rPr>
                <w:sz w:val="24"/>
                <w:szCs w:val="24"/>
              </w:rPr>
            </w:pPr>
            <w:r>
              <w:rPr>
                <w:sz w:val="24"/>
                <w:szCs w:val="24"/>
              </w:rPr>
              <w:t>No</w:t>
            </w:r>
          </w:p>
        </w:tc>
        <w:tc>
          <w:tcPr>
            <w:tcW w:w="1286" w:type="dxa"/>
            <w:tcBorders>
              <w:top w:val="nil"/>
              <w:bottom w:val="nil"/>
            </w:tcBorders>
          </w:tcPr>
          <w:p>
            <w:pPr>
              <w:pStyle w:val="style4104"/>
              <w:jc w:val="center"/>
              <w:rPr>
                <w:sz w:val="24"/>
                <w:szCs w:val="24"/>
              </w:rPr>
            </w:pPr>
          </w:p>
        </w:tc>
        <w:tc>
          <w:tcPr>
            <w:tcW w:w="2268" w:type="dxa"/>
            <w:tcBorders>
              <w:top w:val="nil"/>
              <w:bottom w:val="nil"/>
            </w:tcBorders>
          </w:tcPr>
          <w:p>
            <w:pPr>
              <w:pStyle w:val="style4104"/>
              <w:jc w:val="center"/>
              <w:rPr>
                <w:sz w:val="24"/>
                <w:szCs w:val="24"/>
              </w:rPr>
            </w:pPr>
          </w:p>
        </w:tc>
        <w:tc>
          <w:tcPr>
            <w:tcW w:w="2410" w:type="dxa"/>
            <w:tcBorders>
              <w:top w:val="nil"/>
              <w:bottom w:val="nil"/>
            </w:tcBorders>
          </w:tcPr>
          <w:p>
            <w:pPr>
              <w:pStyle w:val="style4104"/>
              <w:ind w:left="188"/>
              <w:jc w:val="center"/>
              <w:rPr>
                <w:sz w:val="24"/>
                <w:szCs w:val="24"/>
              </w:rPr>
            </w:pPr>
            <w:r>
              <w:rPr>
                <w:sz w:val="24"/>
                <w:szCs w:val="24"/>
              </w:rPr>
              <w:t>University</w:t>
            </w:r>
          </w:p>
        </w:tc>
        <w:tc>
          <w:tcPr>
            <w:tcW w:w="3543" w:type="dxa"/>
            <w:tcBorders>
              <w:top w:val="nil"/>
              <w:bottom w:val="nil"/>
            </w:tcBorders>
          </w:tcPr>
          <w:p>
            <w:pPr>
              <w:pStyle w:val="style4104"/>
              <w:ind w:left="188"/>
              <w:jc w:val="center"/>
              <w:rPr>
                <w:sz w:val="24"/>
                <w:szCs w:val="24"/>
              </w:rPr>
            </w:pPr>
            <w:r>
              <w:rPr>
                <w:sz w:val="24"/>
                <w:szCs w:val="24"/>
              </w:rPr>
              <w:t>Specialization</w:t>
            </w:r>
          </w:p>
        </w:tc>
      </w:tr>
      <w:tr>
        <w:tblPrEx/>
        <w:trPr>
          <w:trHeight w:val="238" w:hRule="atLeast"/>
        </w:trPr>
        <w:tc>
          <w:tcPr>
            <w:tcW w:w="524" w:type="dxa"/>
            <w:tcBorders>
              <w:top w:val="nil"/>
              <w:bottom w:val="nil"/>
            </w:tcBorders>
          </w:tcPr>
          <w:p>
            <w:pPr>
              <w:pStyle w:val="style4104"/>
              <w:jc w:val="center"/>
              <w:rPr>
                <w:sz w:val="24"/>
                <w:szCs w:val="24"/>
              </w:rPr>
            </w:pPr>
          </w:p>
        </w:tc>
        <w:tc>
          <w:tcPr>
            <w:tcW w:w="1286" w:type="dxa"/>
            <w:tcBorders>
              <w:top w:val="nil"/>
              <w:bottom w:val="nil"/>
            </w:tcBorders>
          </w:tcPr>
          <w:p>
            <w:pPr>
              <w:pStyle w:val="style4104"/>
              <w:jc w:val="center"/>
              <w:rPr>
                <w:sz w:val="24"/>
                <w:szCs w:val="24"/>
              </w:rPr>
            </w:pPr>
          </w:p>
        </w:tc>
        <w:tc>
          <w:tcPr>
            <w:tcW w:w="2268" w:type="dxa"/>
            <w:tcBorders>
              <w:top w:val="nil"/>
              <w:bottom w:val="nil"/>
            </w:tcBorders>
          </w:tcPr>
          <w:p>
            <w:pPr>
              <w:pStyle w:val="style4104"/>
              <w:jc w:val="center"/>
              <w:rPr>
                <w:sz w:val="24"/>
                <w:szCs w:val="24"/>
              </w:rPr>
            </w:pPr>
          </w:p>
        </w:tc>
        <w:tc>
          <w:tcPr>
            <w:tcW w:w="2410" w:type="dxa"/>
            <w:tcBorders>
              <w:top w:val="nil"/>
              <w:bottom w:val="nil"/>
            </w:tcBorders>
          </w:tcPr>
          <w:p>
            <w:pPr>
              <w:pStyle w:val="style4104"/>
              <w:jc w:val="center"/>
              <w:rPr>
                <w:sz w:val="24"/>
                <w:szCs w:val="24"/>
              </w:rPr>
            </w:pPr>
          </w:p>
        </w:tc>
        <w:tc>
          <w:tcPr>
            <w:tcW w:w="3543" w:type="dxa"/>
            <w:tcBorders>
              <w:top w:val="nil"/>
              <w:bottom w:val="nil"/>
            </w:tcBorders>
          </w:tcPr>
          <w:p>
            <w:pPr>
              <w:pStyle w:val="style4104"/>
              <w:jc w:val="center"/>
              <w:rPr>
                <w:sz w:val="24"/>
                <w:szCs w:val="24"/>
              </w:rPr>
            </w:pPr>
          </w:p>
        </w:tc>
      </w:tr>
      <w:tr>
        <w:tblPrEx/>
        <w:trPr>
          <w:trHeight w:val="86" w:hRule="atLeast"/>
        </w:trPr>
        <w:tc>
          <w:tcPr>
            <w:tcW w:w="524" w:type="dxa"/>
            <w:tcBorders>
              <w:top w:val="nil"/>
            </w:tcBorders>
          </w:tcPr>
          <w:p>
            <w:pPr>
              <w:pStyle w:val="style4104"/>
              <w:rPr>
                <w:sz w:val="24"/>
                <w:szCs w:val="24"/>
              </w:rPr>
            </w:pPr>
          </w:p>
        </w:tc>
        <w:tc>
          <w:tcPr>
            <w:tcW w:w="1286" w:type="dxa"/>
            <w:tcBorders>
              <w:top w:val="nil"/>
            </w:tcBorders>
          </w:tcPr>
          <w:p>
            <w:pPr>
              <w:pStyle w:val="style4104"/>
              <w:rPr>
                <w:sz w:val="24"/>
                <w:szCs w:val="24"/>
              </w:rPr>
            </w:pPr>
          </w:p>
        </w:tc>
        <w:tc>
          <w:tcPr>
            <w:tcW w:w="2268" w:type="dxa"/>
            <w:tcBorders>
              <w:top w:val="nil"/>
            </w:tcBorders>
          </w:tcPr>
          <w:p>
            <w:pPr>
              <w:pStyle w:val="style4104"/>
              <w:jc w:val="center"/>
              <w:rPr>
                <w:sz w:val="24"/>
                <w:szCs w:val="24"/>
              </w:rPr>
            </w:pPr>
          </w:p>
        </w:tc>
        <w:tc>
          <w:tcPr>
            <w:tcW w:w="2410" w:type="dxa"/>
            <w:tcBorders>
              <w:top w:val="nil"/>
            </w:tcBorders>
          </w:tcPr>
          <w:p>
            <w:pPr>
              <w:pStyle w:val="style4104"/>
              <w:jc w:val="center"/>
              <w:rPr>
                <w:sz w:val="24"/>
                <w:szCs w:val="24"/>
              </w:rPr>
            </w:pPr>
          </w:p>
        </w:tc>
        <w:tc>
          <w:tcPr>
            <w:tcW w:w="3543" w:type="dxa"/>
            <w:tcBorders>
              <w:top w:val="nil"/>
            </w:tcBorders>
          </w:tcPr>
          <w:p>
            <w:pPr>
              <w:pStyle w:val="style4104"/>
              <w:jc w:val="center"/>
              <w:rPr>
                <w:sz w:val="24"/>
                <w:szCs w:val="24"/>
              </w:rPr>
            </w:pPr>
          </w:p>
        </w:tc>
      </w:tr>
      <w:tr>
        <w:tblPrEx/>
        <w:trPr>
          <w:trHeight w:val="729" w:hRule="atLeast"/>
        </w:trPr>
        <w:tc>
          <w:tcPr>
            <w:tcW w:w="524" w:type="dxa"/>
            <w:tcBorders/>
          </w:tcPr>
          <w:p>
            <w:pPr>
              <w:pStyle w:val="style4104"/>
              <w:jc w:val="center"/>
              <w:rPr>
                <w:sz w:val="24"/>
                <w:szCs w:val="24"/>
              </w:rPr>
            </w:pPr>
            <w:r>
              <w:rPr>
                <w:sz w:val="24"/>
                <w:szCs w:val="24"/>
              </w:rPr>
              <w:t>1</w:t>
            </w:r>
          </w:p>
        </w:tc>
        <w:tc>
          <w:tcPr>
            <w:tcW w:w="1286" w:type="dxa"/>
            <w:tcBorders/>
          </w:tcPr>
          <w:p>
            <w:pPr>
              <w:pStyle w:val="style4104"/>
              <w:rPr>
                <w:sz w:val="24"/>
                <w:szCs w:val="24"/>
              </w:rPr>
            </w:pPr>
            <w:r>
              <w:rPr>
                <w:sz w:val="24"/>
                <w:szCs w:val="24"/>
              </w:rPr>
              <w:t>HSLC/10</w:t>
            </w:r>
            <w:r>
              <w:rPr>
                <w:sz w:val="24"/>
                <w:szCs w:val="24"/>
                <w:vertAlign w:val="superscript"/>
              </w:rPr>
              <w:t>th</w:t>
            </w:r>
            <w:r>
              <w:rPr>
                <w:sz w:val="24"/>
                <w:szCs w:val="24"/>
              </w:rPr>
              <w:t xml:space="preserve"> Std.</w:t>
            </w:r>
          </w:p>
        </w:tc>
        <w:tc>
          <w:tcPr>
            <w:tcW w:w="2268" w:type="dxa"/>
            <w:tcBorders/>
          </w:tcPr>
          <w:p>
            <w:pPr>
              <w:pStyle w:val="style4104"/>
              <w:rPr>
                <w:sz w:val="24"/>
                <w:szCs w:val="24"/>
              </w:rPr>
            </w:pPr>
            <w:r>
              <w:rPr>
                <w:sz w:val="24"/>
                <w:szCs w:val="24"/>
                <w:lang w:val="en-US"/>
              </w:rPr>
              <w:t>2007</w:t>
            </w:r>
          </w:p>
        </w:tc>
        <w:tc>
          <w:tcPr>
            <w:tcW w:w="2410" w:type="dxa"/>
            <w:tcBorders/>
          </w:tcPr>
          <w:p>
            <w:pPr>
              <w:pStyle w:val="style4104"/>
              <w:rPr>
                <w:sz w:val="24"/>
                <w:szCs w:val="24"/>
              </w:rPr>
            </w:pPr>
            <w:r>
              <w:rPr>
                <w:sz w:val="24"/>
                <w:szCs w:val="24"/>
                <w:lang w:val="en-US"/>
              </w:rPr>
              <w:t>SEBA</w:t>
            </w:r>
          </w:p>
        </w:tc>
        <w:tc>
          <w:tcPr>
            <w:tcW w:w="3543" w:type="dxa"/>
            <w:tcBorders/>
          </w:tcPr>
          <w:p>
            <w:pPr>
              <w:pStyle w:val="style4104"/>
              <w:rPr>
                <w:sz w:val="24"/>
                <w:szCs w:val="24"/>
              </w:rPr>
            </w:pPr>
          </w:p>
        </w:tc>
      </w:tr>
      <w:tr>
        <w:tblPrEx/>
        <w:trPr>
          <w:trHeight w:val="731" w:hRule="atLeast"/>
        </w:trPr>
        <w:tc>
          <w:tcPr>
            <w:tcW w:w="524" w:type="dxa"/>
            <w:tcBorders/>
          </w:tcPr>
          <w:p>
            <w:pPr>
              <w:pStyle w:val="style4104"/>
              <w:jc w:val="center"/>
              <w:rPr>
                <w:sz w:val="24"/>
                <w:szCs w:val="24"/>
              </w:rPr>
            </w:pPr>
            <w:r>
              <w:rPr>
                <w:sz w:val="24"/>
                <w:szCs w:val="24"/>
              </w:rPr>
              <w:t>2</w:t>
            </w:r>
          </w:p>
        </w:tc>
        <w:tc>
          <w:tcPr>
            <w:tcW w:w="1286" w:type="dxa"/>
            <w:tcBorders/>
          </w:tcPr>
          <w:p>
            <w:pPr>
              <w:pStyle w:val="style4104"/>
              <w:rPr>
                <w:sz w:val="24"/>
                <w:szCs w:val="24"/>
              </w:rPr>
            </w:pPr>
            <w:r>
              <w:rPr>
                <w:sz w:val="24"/>
                <w:szCs w:val="24"/>
              </w:rPr>
              <w:t>HSSLC/10+2 Std.</w:t>
            </w:r>
          </w:p>
        </w:tc>
        <w:tc>
          <w:tcPr>
            <w:tcW w:w="2268" w:type="dxa"/>
            <w:tcBorders/>
          </w:tcPr>
          <w:p>
            <w:pPr>
              <w:pStyle w:val="style4104"/>
              <w:rPr>
                <w:sz w:val="24"/>
                <w:szCs w:val="24"/>
              </w:rPr>
            </w:pPr>
            <w:r>
              <w:rPr>
                <w:sz w:val="24"/>
                <w:szCs w:val="24"/>
                <w:lang w:val="en-US"/>
              </w:rPr>
              <w:t>2009</w:t>
            </w:r>
          </w:p>
        </w:tc>
        <w:tc>
          <w:tcPr>
            <w:tcW w:w="2410" w:type="dxa"/>
            <w:tcBorders/>
          </w:tcPr>
          <w:p>
            <w:pPr>
              <w:pStyle w:val="style4104"/>
              <w:rPr>
                <w:sz w:val="24"/>
                <w:szCs w:val="24"/>
              </w:rPr>
            </w:pPr>
            <w:r>
              <w:rPr>
                <w:sz w:val="24"/>
                <w:szCs w:val="24"/>
                <w:lang w:val="en-US"/>
              </w:rPr>
              <w:t>CBSE</w:t>
            </w:r>
          </w:p>
        </w:tc>
        <w:tc>
          <w:tcPr>
            <w:tcW w:w="3543" w:type="dxa"/>
            <w:tcBorders/>
          </w:tcPr>
          <w:p>
            <w:pPr>
              <w:pStyle w:val="style4104"/>
              <w:rPr>
                <w:sz w:val="24"/>
                <w:szCs w:val="24"/>
              </w:rPr>
            </w:pPr>
            <w:r>
              <w:rPr>
                <w:sz w:val="24"/>
                <w:szCs w:val="24"/>
                <w:lang w:val="en-US"/>
              </w:rPr>
              <w:t>Arts</w:t>
            </w:r>
          </w:p>
        </w:tc>
      </w:tr>
      <w:tr>
        <w:tblPrEx/>
        <w:trPr>
          <w:trHeight w:val="729" w:hRule="atLeast"/>
        </w:trPr>
        <w:tc>
          <w:tcPr>
            <w:tcW w:w="524" w:type="dxa"/>
            <w:tcBorders/>
          </w:tcPr>
          <w:p>
            <w:pPr>
              <w:pStyle w:val="style4104"/>
              <w:jc w:val="center"/>
              <w:rPr>
                <w:sz w:val="24"/>
                <w:szCs w:val="24"/>
              </w:rPr>
            </w:pPr>
            <w:r>
              <w:rPr>
                <w:sz w:val="24"/>
                <w:szCs w:val="24"/>
              </w:rPr>
              <w:t>3</w:t>
            </w:r>
          </w:p>
        </w:tc>
        <w:tc>
          <w:tcPr>
            <w:tcW w:w="1286" w:type="dxa"/>
            <w:tcBorders/>
          </w:tcPr>
          <w:p>
            <w:pPr>
              <w:pStyle w:val="style4104"/>
              <w:rPr>
                <w:sz w:val="24"/>
                <w:szCs w:val="24"/>
              </w:rPr>
            </w:pPr>
            <w:r>
              <w:rPr>
                <w:sz w:val="24"/>
                <w:szCs w:val="24"/>
              </w:rPr>
              <w:t>Degree (Please Specify)</w:t>
            </w:r>
          </w:p>
        </w:tc>
        <w:tc>
          <w:tcPr>
            <w:tcW w:w="2268" w:type="dxa"/>
            <w:tcBorders/>
          </w:tcPr>
          <w:p>
            <w:pPr>
              <w:pStyle w:val="style4104"/>
              <w:rPr>
                <w:sz w:val="24"/>
                <w:szCs w:val="24"/>
              </w:rPr>
            </w:pPr>
            <w:r>
              <w:rPr>
                <w:sz w:val="24"/>
                <w:szCs w:val="24"/>
                <w:lang w:val="en-US"/>
              </w:rPr>
              <w:t>2013</w:t>
            </w:r>
          </w:p>
        </w:tc>
        <w:tc>
          <w:tcPr>
            <w:tcW w:w="2410" w:type="dxa"/>
            <w:tcBorders/>
          </w:tcPr>
          <w:p>
            <w:pPr>
              <w:pStyle w:val="style4104"/>
              <w:rPr>
                <w:sz w:val="24"/>
                <w:szCs w:val="24"/>
              </w:rPr>
            </w:pPr>
            <w:r>
              <w:rPr>
                <w:sz w:val="24"/>
                <w:szCs w:val="24"/>
                <w:lang w:val="en-US"/>
              </w:rPr>
              <w:t xml:space="preserve">Delhi University </w:t>
            </w:r>
          </w:p>
        </w:tc>
        <w:tc>
          <w:tcPr>
            <w:tcW w:w="3543" w:type="dxa"/>
            <w:tcBorders/>
          </w:tcPr>
          <w:p>
            <w:pPr>
              <w:pStyle w:val="style4104"/>
              <w:rPr>
                <w:sz w:val="24"/>
                <w:szCs w:val="24"/>
              </w:rPr>
            </w:pPr>
            <w:r>
              <w:rPr>
                <w:sz w:val="24"/>
                <w:szCs w:val="24"/>
                <w:lang w:val="en-US"/>
              </w:rPr>
              <w:t xml:space="preserve">B.A. (H) Psychology </w:t>
            </w:r>
          </w:p>
        </w:tc>
      </w:tr>
      <w:tr>
        <w:tblPrEx/>
        <w:trPr>
          <w:trHeight w:val="732" w:hRule="atLeast"/>
        </w:trPr>
        <w:tc>
          <w:tcPr>
            <w:tcW w:w="524" w:type="dxa"/>
            <w:tcBorders/>
          </w:tcPr>
          <w:p>
            <w:pPr>
              <w:pStyle w:val="style4104"/>
              <w:jc w:val="center"/>
              <w:rPr>
                <w:sz w:val="24"/>
                <w:szCs w:val="24"/>
              </w:rPr>
            </w:pPr>
            <w:r>
              <w:rPr>
                <w:sz w:val="24"/>
                <w:szCs w:val="24"/>
              </w:rPr>
              <w:t>4</w:t>
            </w:r>
          </w:p>
        </w:tc>
        <w:tc>
          <w:tcPr>
            <w:tcW w:w="1286" w:type="dxa"/>
            <w:tcBorders/>
          </w:tcPr>
          <w:p>
            <w:pPr>
              <w:pStyle w:val="style4104"/>
              <w:rPr>
                <w:sz w:val="24"/>
                <w:szCs w:val="24"/>
              </w:rPr>
            </w:pPr>
            <w:r>
              <w:rPr>
                <w:sz w:val="24"/>
                <w:szCs w:val="24"/>
              </w:rPr>
              <w:t>Master’s Degree</w:t>
            </w:r>
          </w:p>
          <w:p>
            <w:pPr>
              <w:pStyle w:val="style4104"/>
              <w:rPr>
                <w:sz w:val="24"/>
                <w:szCs w:val="24"/>
              </w:rPr>
            </w:pPr>
            <w:r>
              <w:rPr>
                <w:sz w:val="24"/>
                <w:szCs w:val="24"/>
              </w:rPr>
              <w:t xml:space="preserve"> (Please Specify)</w:t>
            </w:r>
          </w:p>
        </w:tc>
        <w:tc>
          <w:tcPr>
            <w:tcW w:w="2268" w:type="dxa"/>
            <w:tcBorders/>
          </w:tcPr>
          <w:p>
            <w:pPr>
              <w:pStyle w:val="style4104"/>
              <w:rPr>
                <w:sz w:val="24"/>
                <w:szCs w:val="24"/>
              </w:rPr>
            </w:pPr>
            <w:r>
              <w:rPr>
                <w:sz w:val="24"/>
                <w:szCs w:val="24"/>
                <w:lang w:val="en-US"/>
              </w:rPr>
              <w:t>2015</w:t>
            </w:r>
          </w:p>
        </w:tc>
        <w:tc>
          <w:tcPr>
            <w:tcW w:w="2410" w:type="dxa"/>
            <w:tcBorders/>
          </w:tcPr>
          <w:p>
            <w:pPr>
              <w:pStyle w:val="style4104"/>
              <w:rPr>
                <w:sz w:val="24"/>
                <w:szCs w:val="24"/>
              </w:rPr>
            </w:pPr>
            <w:r>
              <w:rPr>
                <w:sz w:val="24"/>
                <w:szCs w:val="24"/>
                <w:lang w:val="en-US"/>
              </w:rPr>
              <w:t xml:space="preserve">Gauhati University </w:t>
            </w:r>
          </w:p>
        </w:tc>
        <w:tc>
          <w:tcPr>
            <w:tcW w:w="3543" w:type="dxa"/>
            <w:tcBorders/>
          </w:tcPr>
          <w:p>
            <w:pPr>
              <w:pStyle w:val="style4104"/>
              <w:rPr>
                <w:sz w:val="24"/>
                <w:szCs w:val="24"/>
              </w:rPr>
            </w:pPr>
            <w:r>
              <w:rPr>
                <w:sz w:val="24"/>
                <w:szCs w:val="24"/>
                <w:lang w:val="en-US"/>
              </w:rPr>
              <w:t xml:space="preserve">M.A. Psychology </w:t>
            </w:r>
          </w:p>
        </w:tc>
      </w:tr>
      <w:tr>
        <w:tblPrEx/>
        <w:trPr>
          <w:trHeight w:val="731" w:hRule="atLeast"/>
        </w:trPr>
        <w:tc>
          <w:tcPr>
            <w:tcW w:w="524" w:type="dxa"/>
            <w:tcBorders/>
          </w:tcPr>
          <w:p>
            <w:pPr>
              <w:pStyle w:val="style4104"/>
              <w:jc w:val="center"/>
              <w:rPr>
                <w:sz w:val="24"/>
                <w:szCs w:val="24"/>
              </w:rPr>
            </w:pPr>
            <w:r>
              <w:rPr>
                <w:sz w:val="24"/>
                <w:szCs w:val="24"/>
              </w:rPr>
              <w:t>5</w:t>
            </w:r>
          </w:p>
        </w:tc>
        <w:tc>
          <w:tcPr>
            <w:tcW w:w="1286" w:type="dxa"/>
            <w:tcBorders/>
          </w:tcPr>
          <w:p>
            <w:pPr>
              <w:pStyle w:val="style4104"/>
              <w:rPr>
                <w:sz w:val="24"/>
                <w:szCs w:val="24"/>
              </w:rPr>
            </w:pPr>
            <w:r>
              <w:rPr>
                <w:sz w:val="24"/>
                <w:szCs w:val="24"/>
              </w:rPr>
              <w:t>M. Phil.(Please Specify)</w:t>
            </w:r>
          </w:p>
        </w:tc>
        <w:tc>
          <w:tcPr>
            <w:tcW w:w="2268" w:type="dxa"/>
            <w:tcBorders/>
          </w:tcPr>
          <w:p>
            <w:pPr>
              <w:pStyle w:val="style4104"/>
              <w:rPr>
                <w:sz w:val="24"/>
                <w:szCs w:val="24"/>
              </w:rPr>
            </w:pPr>
          </w:p>
        </w:tc>
        <w:tc>
          <w:tcPr>
            <w:tcW w:w="2410" w:type="dxa"/>
            <w:tcBorders/>
          </w:tcPr>
          <w:p>
            <w:pPr>
              <w:pStyle w:val="style4104"/>
              <w:rPr>
                <w:sz w:val="24"/>
                <w:szCs w:val="24"/>
              </w:rPr>
            </w:pPr>
          </w:p>
        </w:tc>
        <w:tc>
          <w:tcPr>
            <w:tcW w:w="3543" w:type="dxa"/>
            <w:tcBorders/>
          </w:tcPr>
          <w:p>
            <w:pPr>
              <w:pStyle w:val="style4104"/>
              <w:rPr>
                <w:sz w:val="24"/>
                <w:szCs w:val="24"/>
              </w:rPr>
            </w:pPr>
          </w:p>
        </w:tc>
      </w:tr>
      <w:tr>
        <w:tblPrEx/>
        <w:trPr>
          <w:trHeight w:val="729" w:hRule="atLeast"/>
        </w:trPr>
        <w:tc>
          <w:tcPr>
            <w:tcW w:w="524" w:type="dxa"/>
            <w:tcBorders/>
          </w:tcPr>
          <w:p>
            <w:pPr>
              <w:pStyle w:val="style4104"/>
              <w:jc w:val="center"/>
              <w:rPr>
                <w:sz w:val="24"/>
                <w:szCs w:val="24"/>
              </w:rPr>
            </w:pPr>
            <w:r>
              <w:rPr>
                <w:sz w:val="24"/>
                <w:szCs w:val="24"/>
              </w:rPr>
              <w:t>6</w:t>
            </w:r>
          </w:p>
        </w:tc>
        <w:tc>
          <w:tcPr>
            <w:tcW w:w="1286" w:type="dxa"/>
            <w:tcBorders/>
          </w:tcPr>
          <w:p>
            <w:pPr>
              <w:pStyle w:val="style4104"/>
              <w:rPr>
                <w:sz w:val="24"/>
                <w:szCs w:val="24"/>
              </w:rPr>
            </w:pPr>
            <w:r>
              <w:rPr>
                <w:sz w:val="24"/>
                <w:szCs w:val="24"/>
              </w:rPr>
              <w:t>Ph. D. (Please Specify)</w:t>
            </w:r>
          </w:p>
        </w:tc>
        <w:tc>
          <w:tcPr>
            <w:tcW w:w="2268" w:type="dxa"/>
            <w:tcBorders/>
          </w:tcPr>
          <w:p>
            <w:pPr>
              <w:pStyle w:val="style4104"/>
              <w:rPr>
                <w:sz w:val="24"/>
                <w:szCs w:val="24"/>
              </w:rPr>
            </w:pPr>
          </w:p>
        </w:tc>
        <w:tc>
          <w:tcPr>
            <w:tcW w:w="2410" w:type="dxa"/>
            <w:tcBorders/>
          </w:tcPr>
          <w:p>
            <w:pPr>
              <w:pStyle w:val="style4104"/>
              <w:rPr>
                <w:sz w:val="24"/>
                <w:szCs w:val="24"/>
              </w:rPr>
            </w:pPr>
          </w:p>
        </w:tc>
        <w:tc>
          <w:tcPr>
            <w:tcW w:w="3543" w:type="dxa"/>
            <w:tcBorders/>
          </w:tcPr>
          <w:p>
            <w:pPr>
              <w:pStyle w:val="style4104"/>
              <w:rPr>
                <w:sz w:val="24"/>
                <w:szCs w:val="24"/>
              </w:rPr>
            </w:pPr>
          </w:p>
        </w:tc>
      </w:tr>
      <w:tr>
        <w:tblPrEx/>
        <w:trPr>
          <w:trHeight w:val="729" w:hRule="atLeast"/>
        </w:trPr>
        <w:tc>
          <w:tcPr>
            <w:tcW w:w="524" w:type="dxa"/>
            <w:tcBorders/>
          </w:tcPr>
          <w:p>
            <w:pPr>
              <w:pStyle w:val="style4104"/>
              <w:jc w:val="center"/>
              <w:rPr>
                <w:sz w:val="24"/>
                <w:szCs w:val="24"/>
              </w:rPr>
            </w:pPr>
            <w:r>
              <w:rPr>
                <w:sz w:val="24"/>
                <w:szCs w:val="24"/>
              </w:rPr>
              <w:t>7</w:t>
            </w:r>
          </w:p>
        </w:tc>
        <w:tc>
          <w:tcPr>
            <w:tcW w:w="1286" w:type="dxa"/>
            <w:tcBorders/>
          </w:tcPr>
          <w:p>
            <w:pPr>
              <w:pStyle w:val="style4104"/>
              <w:rPr>
                <w:sz w:val="24"/>
                <w:szCs w:val="24"/>
              </w:rPr>
            </w:pPr>
            <w:r>
              <w:rPr>
                <w:sz w:val="24"/>
                <w:szCs w:val="24"/>
              </w:rPr>
              <w:t>Post-Doctoral</w:t>
            </w:r>
          </w:p>
          <w:p>
            <w:pPr>
              <w:pStyle w:val="style4104"/>
              <w:rPr>
                <w:sz w:val="24"/>
                <w:szCs w:val="24"/>
              </w:rPr>
            </w:pPr>
            <w:r>
              <w:rPr>
                <w:sz w:val="24"/>
                <w:szCs w:val="24"/>
              </w:rPr>
              <w:t xml:space="preserve">(Please </w:t>
            </w:r>
            <w:r>
              <w:rPr>
                <w:sz w:val="24"/>
                <w:szCs w:val="24"/>
              </w:rPr>
              <w:t>Specify)</w:t>
            </w:r>
          </w:p>
        </w:tc>
        <w:tc>
          <w:tcPr>
            <w:tcW w:w="2268" w:type="dxa"/>
            <w:tcBorders/>
          </w:tcPr>
          <w:p>
            <w:pPr>
              <w:pStyle w:val="style4104"/>
              <w:rPr>
                <w:sz w:val="24"/>
                <w:szCs w:val="24"/>
              </w:rPr>
            </w:pPr>
          </w:p>
        </w:tc>
        <w:tc>
          <w:tcPr>
            <w:tcW w:w="2410" w:type="dxa"/>
            <w:tcBorders/>
          </w:tcPr>
          <w:p>
            <w:pPr>
              <w:pStyle w:val="style4104"/>
              <w:rPr>
                <w:sz w:val="24"/>
                <w:szCs w:val="24"/>
              </w:rPr>
            </w:pPr>
          </w:p>
        </w:tc>
        <w:tc>
          <w:tcPr>
            <w:tcW w:w="3543" w:type="dxa"/>
            <w:tcBorders/>
          </w:tcPr>
          <w:p>
            <w:pPr>
              <w:pStyle w:val="style4104"/>
              <w:rPr>
                <w:sz w:val="24"/>
                <w:szCs w:val="24"/>
              </w:rPr>
            </w:pPr>
          </w:p>
        </w:tc>
      </w:tr>
      <w:tr>
        <w:tblPrEx/>
        <w:trPr>
          <w:trHeight w:val="732" w:hRule="atLeast"/>
        </w:trPr>
        <w:tc>
          <w:tcPr>
            <w:tcW w:w="524" w:type="dxa"/>
            <w:tcBorders/>
          </w:tcPr>
          <w:p>
            <w:pPr>
              <w:pStyle w:val="style4104"/>
              <w:jc w:val="center"/>
              <w:rPr>
                <w:sz w:val="24"/>
                <w:szCs w:val="24"/>
              </w:rPr>
            </w:pPr>
            <w:r>
              <w:rPr>
                <w:sz w:val="24"/>
                <w:szCs w:val="24"/>
              </w:rPr>
              <w:t>8</w:t>
            </w:r>
          </w:p>
        </w:tc>
        <w:tc>
          <w:tcPr>
            <w:tcW w:w="1286" w:type="dxa"/>
            <w:tcBorders/>
          </w:tcPr>
          <w:p>
            <w:pPr>
              <w:pStyle w:val="style4104"/>
              <w:rPr>
                <w:sz w:val="24"/>
                <w:szCs w:val="24"/>
              </w:rPr>
            </w:pPr>
            <w:r>
              <w:rPr>
                <w:sz w:val="24"/>
                <w:szCs w:val="24"/>
              </w:rPr>
              <w:t>Others</w:t>
            </w:r>
          </w:p>
          <w:bookmarkStart w:id="0" w:name="_GoBack"/>
          <w:bookmarkEnd w:id="0"/>
          <w:p>
            <w:pPr>
              <w:pStyle w:val="style4104"/>
              <w:rPr>
                <w:sz w:val="24"/>
                <w:szCs w:val="24"/>
              </w:rPr>
            </w:pPr>
            <w:r>
              <w:rPr>
                <w:sz w:val="24"/>
                <w:szCs w:val="24"/>
              </w:rPr>
              <w:t>(Please Specify)</w:t>
            </w:r>
          </w:p>
        </w:tc>
        <w:tc>
          <w:tcPr>
            <w:tcW w:w="2268" w:type="dxa"/>
            <w:tcBorders/>
          </w:tcPr>
          <w:p>
            <w:pPr>
              <w:pStyle w:val="style4104"/>
              <w:rPr>
                <w:sz w:val="24"/>
                <w:szCs w:val="24"/>
              </w:rPr>
            </w:pPr>
          </w:p>
        </w:tc>
        <w:tc>
          <w:tcPr>
            <w:tcW w:w="2410" w:type="dxa"/>
            <w:tcBorders/>
          </w:tcPr>
          <w:p>
            <w:pPr>
              <w:pStyle w:val="style4104"/>
              <w:rPr>
                <w:sz w:val="24"/>
                <w:szCs w:val="24"/>
              </w:rPr>
            </w:pPr>
          </w:p>
        </w:tc>
        <w:tc>
          <w:tcPr>
            <w:tcW w:w="3543" w:type="dxa"/>
            <w:tcBorders/>
          </w:tcPr>
          <w:p>
            <w:pPr>
              <w:pStyle w:val="style4104"/>
              <w:rPr>
                <w:sz w:val="24"/>
                <w:szCs w:val="24"/>
              </w:rPr>
            </w:pPr>
          </w:p>
        </w:tc>
      </w:tr>
    </w:tbl>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Languages known:</w:t>
      </w:r>
      <w:r>
        <w:rPr>
          <w:rFonts w:eastAsia="Calibri"/>
          <w:color w:val="000000"/>
        </w:rPr>
        <w:tab/>
      </w:r>
      <w:r>
        <w:rPr>
          <w:rFonts w:eastAsia="Calibri"/>
          <w:color w:val="000000"/>
        </w:rPr>
        <w:tab/>
      </w:r>
      <w:r>
        <w:rPr>
          <w:rFonts w:eastAsia="Calibri"/>
          <w:color w:val="000000"/>
        </w:rPr>
        <w:tab/>
      </w:r>
      <w:r>
        <w:rPr>
          <w:rFonts w:eastAsia="Calibri"/>
          <w:color w:val="000000"/>
        </w:rPr>
        <w:t xml:space="preserve"> </w:t>
      </w: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lang w:val="en-US"/>
        </w:rPr>
        <w:t>Assamese, Hindi and English</w:t>
      </w:r>
      <w:r>
        <w:rPr>
          <w:rFonts w:eastAsia="Calibri"/>
          <w:color w:val="000000"/>
        </w:rPr>
        <w:tab/>
      </w:r>
      <w:r>
        <w:rPr>
          <w:rFonts w:eastAsia="Calibri"/>
          <w:color w:val="000000"/>
        </w:rPr>
        <w:tab/>
      </w:r>
    </w:p>
    <w:p>
      <w:pPr>
        <w:pStyle w:val="style0"/>
        <w:pBdr>
          <w:left w:val="nil"/>
          <w:right w:val="nil"/>
          <w:top w:val="nil"/>
          <w:bottom w:val="nil"/>
          <w:between w:val="nil"/>
        </w:pBdr>
        <w:spacing w:lineRule="auto" w:line="360"/>
        <w:ind w:right="302"/>
        <w:jc w:val="both"/>
        <w:rPr>
          <w:rFonts w:eastAsia="Calibri"/>
          <w:color w:val="000000"/>
        </w:rPr>
      </w:pPr>
    </w:p>
    <w:p>
      <w:pPr>
        <w:pStyle w:val="style0"/>
        <w:pBdr>
          <w:left w:val="nil"/>
          <w:right w:val="nil"/>
          <w:top w:val="nil"/>
          <w:bottom w:val="nil"/>
          <w:between w:val="nil"/>
        </w:pBdr>
        <w:spacing w:lineRule="auto" w:line="360"/>
        <w:ind w:right="300"/>
        <w:jc w:val="both"/>
        <w:rPr>
          <w:rFonts w:eastAsia="Calibri"/>
          <w:color w:val="000000"/>
        </w:rPr>
      </w:pPr>
      <w:r>
        <w:rPr>
          <w:rFonts w:eastAsia="Calibri"/>
          <w:color w:val="000000"/>
        </w:rPr>
        <w:t>Academic/ Administrative</w:t>
      </w:r>
      <w:r>
        <w:rPr>
          <w:rFonts w:eastAsia="Calibri"/>
          <w:color w:val="000000"/>
        </w:rPr>
        <w:t xml:space="preserve"> Experience:</w:t>
      </w:r>
      <w:r>
        <w:rPr>
          <w:rFonts w:eastAsia="Calibri"/>
          <w:color w:val="000000"/>
          <w:lang w:val="en-US"/>
        </w:rPr>
        <w:t xml:space="preserve"> 10 years total industry experience</w:t>
      </w:r>
      <w:r>
        <w:rPr>
          <w:rFonts w:eastAsia="Calibri"/>
          <w:color w:val="000000"/>
        </w:rPr>
        <w:tab/>
      </w:r>
    </w:p>
    <w:p>
      <w:pPr>
        <w:pStyle w:val="style0"/>
        <w:pBdr>
          <w:left w:val="nil"/>
          <w:right w:val="nil"/>
          <w:top w:val="nil"/>
          <w:bottom w:val="nil"/>
          <w:between w:val="nil"/>
        </w:pBdr>
        <w:spacing w:lineRule="auto" w:line="360"/>
        <w:ind w:right="302"/>
        <w:jc w:val="both"/>
        <w:rPr>
          <w:rFonts w:eastAsia="Calibri"/>
          <w:color w:val="000000"/>
        </w:rPr>
      </w:pPr>
    </w:p>
    <w:p>
      <w:pPr>
        <w:pStyle w:val="style0"/>
        <w:pBdr>
          <w:left w:val="nil"/>
          <w:right w:val="nil"/>
          <w:top w:val="nil"/>
          <w:bottom w:val="nil"/>
          <w:between w:val="nil"/>
        </w:pBdr>
        <w:spacing w:before="300" w:after="280" w:lineRule="auto" w:line="360"/>
        <w:ind w:right="300"/>
        <w:rPr>
          <w:rFonts w:eastAsia="Calibri"/>
          <w:color w:val="000000"/>
        </w:rPr>
      </w:pPr>
      <w:r>
        <w:rPr>
          <w:rFonts w:eastAsia="Calibri"/>
          <w:color w:val="000000"/>
        </w:rPr>
        <w:t xml:space="preserve">List </w:t>
      </w:r>
      <w:r>
        <w:rPr>
          <w:rFonts w:eastAsia="Calibri"/>
          <w:color w:val="000000"/>
        </w:rPr>
        <w:t>of Publications</w:t>
      </w:r>
      <w:r>
        <w:rPr>
          <w:rFonts w:eastAsia="Calibri"/>
          <w:color w:val="000000"/>
        </w:rPr>
        <w:t>:</w:t>
      </w:r>
    </w:p>
    <w:p>
      <w:pPr>
        <w:pStyle w:val="style179"/>
        <w:numPr>
          <w:ilvl w:val="0"/>
          <w:numId w:val="4"/>
        </w:numPr>
        <w:pBdr>
          <w:left w:val="nil"/>
          <w:right w:val="nil"/>
          <w:top w:val="nil"/>
          <w:bottom w:val="nil"/>
          <w:between w:val="nil"/>
        </w:pBdr>
        <w:spacing w:before="300" w:after="280" w:lineRule="auto" w:line="360"/>
        <w:ind w:right="300"/>
        <w:rPr>
          <w:rFonts w:eastAsia="Calibri"/>
          <w:color w:val="000000"/>
          <w:lang w:val="en-US"/>
        </w:rPr>
      </w:pPr>
      <w:r>
        <w:rPr>
          <w:rFonts w:eastAsia="Calibri"/>
          <w:color w:val="000000"/>
          <w:lang w:val="en-US"/>
        </w:rPr>
        <w:t>Baruah, C., Mahanta, P &amp; Das, S (2025). Training of Teachers and Community Health Workers for Early Identification and Primary Intervention of Children with Learning Disabilities. In Riju Sharma, Mary Elizabeth Rauktis (Eds). Creating Successful Community and Academic Partnerships in ServiceLearning: Case Studies from India and South Asia, South East Asia and Latin America. Springer Nature. https://doi.org/10.1007/978-3-031-94294-5_11</w:t>
      </w:r>
    </w:p>
    <w:p>
      <w:pPr>
        <w:pStyle w:val="style179"/>
        <w:numPr>
          <w:ilvl w:val="0"/>
          <w:numId w:val="4"/>
        </w:numPr>
        <w:pBdr>
          <w:left w:val="nil"/>
          <w:right w:val="nil"/>
          <w:top w:val="nil"/>
          <w:bottom w:val="nil"/>
          <w:between w:val="nil"/>
        </w:pBdr>
        <w:spacing w:before="300" w:after="280" w:lineRule="auto" w:line="360"/>
        <w:ind w:right="300"/>
        <w:rPr>
          <w:rFonts w:eastAsia="Calibri"/>
          <w:color w:val="000000"/>
          <w:lang w:val="en-US"/>
        </w:rPr>
      </w:pPr>
      <w:r>
        <w:rPr>
          <w:rFonts w:eastAsia="Calibri"/>
          <w:color w:val="000000"/>
          <w:lang w:val="en-US"/>
        </w:rPr>
        <w:t>Sivakumar, P., Sutar, D., Das, S. &amp; Sabu, D. (2024). Exploring the Relationship Between Teacher’s Self Concept and Empathy: A Review. In L Santhosh Kumar, Narnahsree Khasnobis &amp; Sreedevi Santhosh (Eds). Revitalizing Health Through Humanities: Foregrounding Unheard Trends (pp.366-369). Routledge DOI:10.1201/9781003567660-58</w:t>
      </w:r>
    </w:p>
    <w:p>
      <w:pPr>
        <w:pStyle w:val="style179"/>
        <w:numPr>
          <w:ilvl w:val="0"/>
          <w:numId w:val="4"/>
        </w:numPr>
        <w:pBdr>
          <w:left w:val="nil"/>
          <w:right w:val="nil"/>
          <w:top w:val="nil"/>
          <w:bottom w:val="nil"/>
          <w:between w:val="nil"/>
        </w:pBdr>
        <w:spacing w:before="300" w:after="280" w:lineRule="auto" w:line="360"/>
        <w:ind w:right="300"/>
        <w:rPr>
          <w:rFonts w:eastAsia="Calibri"/>
          <w:color w:val="000000"/>
          <w:lang w:val="en-US"/>
        </w:rPr>
      </w:pPr>
      <w:r>
        <w:rPr>
          <w:rFonts w:eastAsia="Calibri"/>
          <w:color w:val="000000"/>
          <w:lang w:val="en-US"/>
        </w:rPr>
        <w:t>Das, S. (2024). Combating Sexual Abuse through Sex Education. In Anubhuti Dubey, Aradhana Shukla (Eds.). Mental Health: Promotion and Prevention. MLBD Publishers (Accepted for publication)</w:t>
      </w:r>
    </w:p>
    <w:p>
      <w:pPr>
        <w:pStyle w:val="style179"/>
        <w:numPr>
          <w:ilvl w:val="0"/>
          <w:numId w:val="4"/>
        </w:numPr>
        <w:pBdr>
          <w:left w:val="nil"/>
          <w:right w:val="nil"/>
          <w:top w:val="nil"/>
          <w:bottom w:val="nil"/>
          <w:between w:val="nil"/>
        </w:pBdr>
        <w:spacing w:before="300" w:after="280" w:lineRule="auto" w:line="360"/>
        <w:ind w:right="300"/>
        <w:rPr>
          <w:rFonts w:eastAsia="Calibri"/>
          <w:color w:val="000000"/>
        </w:rPr>
      </w:pPr>
      <w:r>
        <w:rPr>
          <w:rFonts w:eastAsia="Calibri"/>
          <w:color w:val="000000"/>
          <w:lang w:val="en-US"/>
        </w:rPr>
        <w:t>Narmada N &amp; Das, S. (2024). Addiction to Social Networking Sites and Academic Procrastination in College Students, INSPA. Journal of Applied and School Psychology, 3 (June-2024), 94-100. https://ijasp.in/2024/06/01/addiction-to-social-networking-sites-and-academic-procrastination-incollege-students/ (UGC CARE LISTED)</w:t>
        <w:cr/>
        <w:t>Dmello, G. &amp; Das, S. (2024) The Frequency Of Technology Usage In Relation To Work Productivity Among College Students. International Journal For Multidisciplinary Research, 6(2). DOI 10.36948/ijfmr.2024.v06i02.18589 (PEER REVIEWED)</w:t>
        <w:cr/>
        <w:t>Aswathy, G. &amp; Das, S. (2024) Body Image Concern and Mood among Patients with PCOS. International Journal for Research in Applied Science &amp; Engineering Technology,12(4). https://doi.org/10.22214/ijraset.2024.60018 (PEER REVIEWED)</w:t>
      </w:r>
    </w:p>
    <w:p>
      <w:pPr>
        <w:pStyle w:val="style179"/>
        <w:numPr>
          <w:ilvl w:val="0"/>
          <w:numId w:val="4"/>
        </w:numPr>
        <w:pBdr>
          <w:left w:val="nil"/>
          <w:right w:val="nil"/>
          <w:top w:val="nil"/>
          <w:bottom w:val="nil"/>
          <w:between w:val="nil"/>
        </w:pBdr>
        <w:spacing w:lineRule="auto" w:line="360"/>
        <w:jc w:val="both"/>
        <w:rPr>
          <w:rFonts w:eastAsia="Calibri"/>
          <w:color w:val="000000"/>
          <w:lang w:val="en-US"/>
        </w:rPr>
      </w:pPr>
      <w:r>
        <w:rPr>
          <w:rFonts w:eastAsia="Calibri"/>
          <w:color w:val="000000"/>
          <w:lang w:val="en-US"/>
        </w:rPr>
        <w:t>Marsookh, J. &amp; Das, S. (2023). Emotional Intelligence, Ego-Resilience and Mental Health among Employees in Manufacturing Industry. International Journal of Indian Psychology, 11(3), 4735-4744. DIP:18.01.442.20231103, DOI:10.25215/1103.442 (PEER REVIEWED)</w:t>
      </w:r>
    </w:p>
    <w:p>
      <w:pPr>
        <w:pStyle w:val="style179"/>
        <w:numPr>
          <w:ilvl w:val="0"/>
          <w:numId w:val="4"/>
        </w:numPr>
        <w:pBdr>
          <w:left w:val="nil"/>
          <w:right w:val="nil"/>
          <w:top w:val="nil"/>
          <w:bottom w:val="nil"/>
          <w:between w:val="nil"/>
        </w:pBdr>
        <w:spacing w:lineRule="auto" w:line="360"/>
        <w:jc w:val="both"/>
        <w:rPr>
          <w:rFonts w:eastAsia="Calibri"/>
          <w:color w:val="000000"/>
          <w:lang w:val="en-US"/>
        </w:rPr>
      </w:pPr>
      <w:r>
        <w:rPr>
          <w:rFonts w:eastAsia="Calibri"/>
          <w:color w:val="000000"/>
          <w:lang w:val="en-US"/>
        </w:rPr>
        <w:t>More, G. Y. &amp; Das, S. (2023). A Study on Mood and Coping Strategies Among College and University Students. International Journal of Indian Psychology, 11(4). https://doi.org/10.25215/1104.090(PEER REVIEWED)</w:t>
        <w:cr/>
      </w:r>
    </w:p>
    <w:p>
      <w:pPr>
        <w:pStyle w:val="style179"/>
        <w:numPr>
          <w:ilvl w:val="0"/>
          <w:numId w:val="4"/>
        </w:numPr>
        <w:pBdr>
          <w:left w:val="nil"/>
          <w:right w:val="nil"/>
          <w:top w:val="nil"/>
          <w:bottom w:val="nil"/>
          <w:between w:val="nil"/>
        </w:pBdr>
        <w:spacing w:lineRule="auto" w:line="360"/>
        <w:jc w:val="both"/>
        <w:rPr>
          <w:rFonts w:eastAsia="Calibri"/>
          <w:color w:val="000000"/>
        </w:rPr>
      </w:pPr>
      <w:r>
        <w:rPr>
          <w:rFonts w:eastAsia="Calibri"/>
          <w:color w:val="000000"/>
          <w:lang w:val="en-US"/>
        </w:rPr>
        <w:t>Neelima, T S, &amp; Das, S. (2023). Personality Traits and Organisational Commitment among Pharmacists. International Journal of Indian Psychȯlogy, 11(3), 3439-3454. https://doi.org/10.25215/1103.323 (PEER REVIEWED)</w:t>
        <w:cr/>
      </w:r>
    </w:p>
    <w:p>
      <w:pPr>
        <w:pStyle w:val="style179"/>
        <w:numPr>
          <w:ilvl w:val="0"/>
          <w:numId w:val="4"/>
        </w:numPr>
        <w:pBdr>
          <w:left w:val="nil"/>
          <w:right w:val="nil"/>
          <w:top w:val="nil"/>
          <w:bottom w:val="nil"/>
          <w:between w:val="nil"/>
        </w:pBdr>
        <w:spacing w:lineRule="auto" w:line="360"/>
        <w:jc w:val="both"/>
        <w:rPr>
          <w:rFonts w:eastAsia="Calibri"/>
          <w:color w:val="000000"/>
        </w:rPr>
      </w:pPr>
      <w:r>
        <w:rPr>
          <w:rFonts w:eastAsia="Calibri"/>
          <w:color w:val="000000"/>
          <w:lang w:val="en-US"/>
        </w:rPr>
        <w:t>Barik, R. &amp; Das, S. (2023). Emotional Regulation among Psychology and Non-Psychology Studying College Students. International Journal of Indian Psychȯlogy, 11(3), 2114-2121. https://doi.org/10.25215/1103.197 (PEER REVIEWED)</w:t>
        <w:cr/>
      </w:r>
    </w:p>
    <w:p>
      <w:pPr>
        <w:pStyle w:val="style179"/>
        <w:numPr>
          <w:ilvl w:val="0"/>
          <w:numId w:val="4"/>
        </w:numPr>
        <w:pBdr>
          <w:left w:val="nil"/>
          <w:right w:val="nil"/>
          <w:top w:val="nil"/>
          <w:bottom w:val="nil"/>
          <w:between w:val="nil"/>
        </w:pBdr>
        <w:spacing w:lineRule="auto" w:line="360"/>
        <w:jc w:val="both"/>
        <w:rPr>
          <w:rFonts w:eastAsia="Calibri"/>
          <w:color w:val="000000"/>
        </w:rPr>
      </w:pPr>
      <w:r>
        <w:rPr>
          <w:rFonts w:eastAsia="Calibri"/>
          <w:color w:val="000000"/>
          <w:lang w:val="en-US"/>
        </w:rPr>
        <w:t>Thomas, K. A. &amp; Das, S. (2023). Achievement Anxiety among 12th Grade and UG Final Year Students. International Journal of Indian Psychȯlogy, 11(3), 603-607.https://doi.org/10.25215/1103.057 (PEER REVIEWED)</w:t>
        <w:cr/>
      </w:r>
    </w:p>
    <w:p>
      <w:pPr>
        <w:pStyle w:val="style179"/>
        <w:numPr>
          <w:ilvl w:val="0"/>
          <w:numId w:val="4"/>
        </w:numPr>
        <w:pBdr>
          <w:left w:val="nil"/>
          <w:right w:val="nil"/>
          <w:top w:val="nil"/>
          <w:bottom w:val="nil"/>
          <w:between w:val="nil"/>
        </w:pBdr>
        <w:spacing w:lineRule="auto" w:line="360"/>
        <w:jc w:val="both"/>
        <w:rPr>
          <w:rFonts w:eastAsia="Calibri"/>
          <w:color w:val="000000"/>
          <w:lang w:val="en-US"/>
        </w:rPr>
      </w:pPr>
      <w:r>
        <w:rPr>
          <w:rFonts w:eastAsia="Calibri"/>
          <w:color w:val="000000"/>
          <w:lang w:val="en-US"/>
        </w:rPr>
        <w:t>Das, S. (2021). The Psychological Effects of Social Media. In History of 175 years of Media in Assam and Beyond. Power Shift.</w:t>
      </w:r>
    </w:p>
    <w:p>
      <w:pPr>
        <w:pStyle w:val="style179"/>
        <w:numPr>
          <w:ilvl w:val="0"/>
          <w:numId w:val="4"/>
        </w:numPr>
        <w:pBdr>
          <w:left w:val="nil"/>
          <w:right w:val="nil"/>
          <w:top w:val="nil"/>
          <w:bottom w:val="nil"/>
          <w:between w:val="nil"/>
        </w:pBdr>
        <w:spacing w:lineRule="auto" w:line="360"/>
        <w:jc w:val="both"/>
        <w:rPr>
          <w:rFonts w:eastAsia="Calibri"/>
          <w:color w:val="000000"/>
        </w:rPr>
      </w:pPr>
      <w:r>
        <w:rPr>
          <w:rFonts w:eastAsia="Calibri"/>
          <w:color w:val="000000"/>
          <w:lang w:val="en-US"/>
        </w:rPr>
        <w:t>Das, S. (n.d.). Cinema and Psychology. Mahabahu online magazine. https://mahabahu.com/cinema-and-psychology/</w:t>
      </w:r>
    </w:p>
    <w:p>
      <w:pPr>
        <w:pStyle w:val="style0"/>
        <w:pBdr>
          <w:left w:val="nil"/>
          <w:right w:val="nil"/>
          <w:top w:val="nil"/>
          <w:bottom w:val="nil"/>
          <w:between w:val="nil"/>
        </w:pBdr>
        <w:spacing w:lineRule="auto" w:line="360"/>
        <w:jc w:val="both"/>
        <w:rPr>
          <w:rFonts w:eastAsia="Calibri"/>
          <w:color w:val="000000"/>
        </w:rPr>
      </w:pPr>
    </w:p>
    <w:p>
      <w:pPr>
        <w:pStyle w:val="style0"/>
        <w:pBdr>
          <w:left w:val="nil"/>
          <w:right w:val="nil"/>
          <w:top w:val="nil"/>
          <w:bottom w:val="nil"/>
          <w:between w:val="nil"/>
        </w:pBdr>
        <w:spacing w:lineRule="auto" w:line="360"/>
        <w:jc w:val="both"/>
        <w:rPr>
          <w:rFonts w:eastAsia="Calibri"/>
          <w:color w:val="000000"/>
        </w:rPr>
      </w:pPr>
      <w:r>
        <w:rPr>
          <w:rFonts w:eastAsia="Calibri"/>
          <w:color w:val="000000"/>
        </w:rPr>
        <w:t>Research Experience:</w:t>
      </w:r>
    </w:p>
    <w:p>
      <w:pPr>
        <w:pStyle w:val="style179"/>
        <w:numPr>
          <w:ilvl w:val="0"/>
          <w:numId w:val="1"/>
        </w:numPr>
        <w:pBdr>
          <w:left w:val="nil"/>
          <w:right w:val="nil"/>
          <w:top w:val="nil"/>
          <w:bottom w:val="nil"/>
          <w:between w:val="nil"/>
        </w:pBdr>
        <w:spacing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Doctoral thesis guided :</w:t>
      </w:r>
      <w:r>
        <w:rPr>
          <w:rFonts w:ascii="Times New Roman" w:cs="Times New Roman" w:eastAsia="Calibri" w:hAnsi="Times New Roman"/>
          <w:color w:val="000000"/>
          <w:sz w:val="24"/>
          <w:szCs w:val="24"/>
          <w:lang w:val="en-US"/>
        </w:rPr>
        <w:t xml:space="preserve"> None</w:t>
      </w:r>
    </w:p>
    <w:p>
      <w:pPr>
        <w:pStyle w:val="style179"/>
        <w:numPr>
          <w:ilvl w:val="0"/>
          <w:numId w:val="1"/>
        </w:numPr>
        <w:spacing w:lineRule="auto" w:line="360"/>
        <w:ind w:right="-360"/>
        <w:jc w:val="both"/>
        <w:rPr>
          <w:rFonts w:ascii="Times New Roman" w:cs="Times New Roman" w:eastAsia="Calibri" w:hAnsi="Times New Roman"/>
          <w:sz w:val="24"/>
          <w:szCs w:val="24"/>
        </w:rPr>
      </w:pPr>
      <w:r>
        <w:rPr>
          <w:rFonts w:ascii="Times New Roman" w:cs="Times New Roman" w:eastAsia="Calibri" w:hAnsi="Times New Roman"/>
          <w:sz w:val="24"/>
          <w:szCs w:val="24"/>
        </w:rPr>
        <w:t>Research &amp; Consultancy Projects:</w:t>
      </w:r>
      <w:r>
        <w:rPr>
          <w:rFonts w:ascii="Times New Roman" w:cs="Times New Roman" w:eastAsia="Calibri" w:hAnsi="Times New Roman"/>
          <w:sz w:val="24"/>
          <w:szCs w:val="24"/>
          <w:lang w:val="en-US"/>
        </w:rPr>
        <w:t xml:space="preserve"> None</w:t>
      </w:r>
    </w:p>
    <w:p>
      <w:pPr>
        <w:pStyle w:val="style0"/>
        <w:pBdr>
          <w:left w:val="nil"/>
          <w:right w:val="nil"/>
          <w:top w:val="nil"/>
          <w:bottom w:val="nil"/>
          <w:between w:val="nil"/>
        </w:pBdr>
        <w:spacing w:before="300" w:after="280" w:lineRule="auto" w:line="360"/>
        <w:ind w:right="300"/>
        <w:jc w:val="both"/>
        <w:rPr>
          <w:rFonts w:eastAsia="Calibri"/>
          <w:color w:val="000000"/>
        </w:rPr>
      </w:pPr>
      <w:r>
        <w:rPr>
          <w:rFonts w:eastAsia="Calibri"/>
          <w:color w:val="000000"/>
        </w:rPr>
        <w:t>Membership of Professional bodies:</w:t>
      </w:r>
      <w:r>
        <w:rPr>
          <w:rFonts w:eastAsia="Calibri"/>
          <w:color w:val="000000"/>
          <w:lang w:val="en-US"/>
        </w:rPr>
        <w:t xml:space="preserve"> Membership in Indian School Psychology Association, North East Counsellors' Association and Matri: A group for Child Rights Advocacy.</w:t>
      </w:r>
    </w:p>
    <w:p>
      <w:pPr>
        <w:pStyle w:val="style0"/>
        <w:spacing w:before="280" w:lineRule="auto" w:line="360"/>
        <w:ind w:right="-360"/>
        <w:jc w:val="both"/>
        <w:rPr>
          <w:rFonts w:eastAsia="Calibri"/>
        </w:rPr>
      </w:pPr>
      <w:r>
        <w:rPr>
          <w:rFonts w:eastAsia="Calibri"/>
        </w:rPr>
        <w:t>Award, Fellowship &amp; Recognition</w:t>
      </w:r>
      <w:r>
        <w:rPr>
          <w:rFonts w:eastAsia="Calibri"/>
        </w:rPr>
        <w:t>:</w:t>
      </w:r>
    </w:p>
    <w:p>
      <w:pPr>
        <w:pStyle w:val="style179"/>
        <w:numPr>
          <w:ilvl w:val="0"/>
          <w:numId w:val="3"/>
        </w:numPr>
        <w:spacing w:before="280" w:lineRule="auto" w:line="360"/>
        <w:ind w:right="-360"/>
        <w:jc w:val="both"/>
        <w:rPr>
          <w:rFonts w:eastAsia="Calibri"/>
          <w:lang w:val="en-US"/>
        </w:rPr>
      </w:pPr>
      <w:r>
        <w:rPr>
          <w:rFonts w:eastAsia="Calibri"/>
          <w:lang w:val="en-US"/>
        </w:rPr>
        <w:t>Best Paper Award in NAOP Regional Conference organised in collaboration with NERIM Group of Institutions, Guwahati and Department of Psychology, Assam Don Bosco University, Guwahati for the paper titled, ‘A Review of Counsellors’ Emotions in understanding Counsellors’ Competence’, presented by Sampreeti Das and Dr. Chandita Baruah on 9th November, 2024.</w:t>
      </w:r>
    </w:p>
    <w:p>
      <w:pPr>
        <w:pStyle w:val="style179"/>
        <w:numPr>
          <w:ilvl w:val="0"/>
          <w:numId w:val="3"/>
        </w:numPr>
        <w:spacing w:before="280" w:lineRule="auto" w:line="360"/>
        <w:ind w:right="-360"/>
        <w:jc w:val="both"/>
        <w:rPr>
          <w:rFonts w:eastAsia="Calibri"/>
        </w:rPr>
      </w:pPr>
      <w:r>
        <w:rPr>
          <w:rFonts w:eastAsia="Calibri"/>
          <w:lang w:val="en-US"/>
        </w:rPr>
        <w:t>Junior Research Fellow for a project titled 'A Typological Map of the tanguaSerognition Interface in the Domain of Conceptual Metaphor' under the supervision of Dr. Bidisha Som, Dept. of HSS, IIT Guwahati.</w:t>
      </w:r>
    </w:p>
    <w:p>
      <w:pPr>
        <w:pStyle w:val="style179"/>
        <w:numPr>
          <w:ilvl w:val="0"/>
          <w:numId w:val="3"/>
        </w:numPr>
        <w:spacing w:before="280" w:lineRule="auto" w:line="360"/>
        <w:ind w:right="-360"/>
        <w:jc w:val="both"/>
        <w:rPr>
          <w:rFonts w:eastAsia="Calibri"/>
          <w:lang w:val="en-US"/>
        </w:rPr>
      </w:pPr>
      <w:r>
        <w:rPr>
          <w:rFonts w:eastAsia="Calibri"/>
          <w:lang w:val="en-US"/>
        </w:rPr>
        <w:t>NSS Programme Officer, Assam Don Bosco University for the year 2021 to 2022.</w:t>
      </w:r>
    </w:p>
    <w:p>
      <w:pPr>
        <w:pStyle w:val="style179"/>
        <w:numPr>
          <w:ilvl w:val="0"/>
          <w:numId w:val="3"/>
        </w:numPr>
        <w:spacing w:before="280" w:lineRule="auto" w:line="360"/>
        <w:ind w:right="-360"/>
        <w:jc w:val="both"/>
        <w:rPr>
          <w:rFonts w:eastAsia="Calibri"/>
          <w:lang w:val="en-US"/>
        </w:rPr>
      </w:pPr>
      <w:r>
        <w:rPr>
          <w:rFonts w:eastAsia="Calibri"/>
          <w:lang w:val="en-US"/>
        </w:rPr>
        <w:t>Conference Co-Organizer, INSIGHT, Kristu Jayanti College, Bangalore, 2023 and 2024.</w:t>
      </w:r>
    </w:p>
    <w:p>
      <w:pPr>
        <w:pStyle w:val="style179"/>
        <w:numPr>
          <w:ilvl w:val="0"/>
          <w:numId w:val="3"/>
        </w:numPr>
        <w:spacing w:before="280" w:lineRule="auto" w:line="360"/>
        <w:ind w:right="-360"/>
        <w:jc w:val="both"/>
        <w:rPr>
          <w:rFonts w:eastAsia="Calibri"/>
        </w:rPr>
      </w:pPr>
      <w:r>
        <w:rPr>
          <w:rFonts w:eastAsia="Calibri"/>
          <w:lang w:val="en-US"/>
        </w:rPr>
        <w:t>Co-Organiser of a Certificate Course on Neuropsychology and Its Applications, under Department of Psychology, Assam Don Bosco University in collaboration with University of Parma and Excelcare Hospital.</w:t>
      </w:r>
    </w:p>
    <w:p>
      <w:pPr>
        <w:pStyle w:val="style179"/>
        <w:numPr>
          <w:ilvl w:val="0"/>
          <w:numId w:val="3"/>
        </w:numPr>
        <w:spacing w:before="280" w:lineRule="auto" w:line="360"/>
        <w:ind w:right="-360"/>
        <w:jc w:val="both"/>
        <w:rPr>
          <w:rFonts w:eastAsia="Calibri"/>
        </w:rPr>
      </w:pPr>
      <w:r>
        <w:rPr>
          <w:rFonts w:eastAsia="Calibri"/>
          <w:lang w:val="en-US"/>
        </w:rPr>
        <w:t>Contributed as a content developer for the project ‘ Bridging the Digital Divide; Providing Access to Information and Communication Technology (ICT) Tools for education’, a joint collaboration of Assam Don Bosco University and Don Bosco Network South Asia, sponsored by JugendEine Welt.</w:t>
        <w:cr/>
      </w:r>
    </w:p>
    <w:p>
      <w:pPr>
        <w:pStyle w:val="style0"/>
        <w:pBdr>
          <w:left w:val="nil"/>
          <w:right w:val="nil"/>
          <w:top w:val="nil"/>
          <w:bottom w:val="nil"/>
          <w:between w:val="nil"/>
        </w:pBdr>
        <w:spacing w:lineRule="auto" w:line="360"/>
        <w:ind w:left="720" w:right="302"/>
        <w:jc w:val="both"/>
        <w:rPr>
          <w:rFonts w:eastAsia="Calibri"/>
        </w:rPr>
      </w:pPr>
    </w:p>
    <w:p>
      <w:pPr>
        <w:pStyle w:val="style0"/>
        <w:pBdr>
          <w:left w:val="nil"/>
          <w:right w:val="nil"/>
          <w:top w:val="nil"/>
          <w:bottom w:val="nil"/>
          <w:between w:val="nil"/>
        </w:pBdr>
        <w:spacing w:lineRule="auto" w:line="360"/>
        <w:ind w:left="720" w:right="302"/>
        <w:jc w:val="both"/>
        <w:rPr>
          <w:rFonts w:eastAsia="Calibri"/>
        </w:rPr>
      </w:pPr>
    </w:p>
    <w:bookmarkStart w:id="1" w:name="_heading=h.30j0zll" w:colFirst="0" w:colLast="0"/>
    <w:bookmarkEnd w:id="1"/>
    <w:p>
      <w:pPr>
        <w:pStyle w:val="style0"/>
        <w:pBdr>
          <w:left w:val="nil"/>
          <w:right w:val="nil"/>
          <w:top w:val="nil"/>
          <w:bottom w:val="nil"/>
          <w:between w:val="nil"/>
        </w:pBdr>
        <w:spacing w:lineRule="auto" w:line="360"/>
        <w:ind w:left="630" w:right="-360"/>
        <w:jc w:val="right"/>
        <w:rPr>
          <w:rFonts w:eastAsia="Calibri"/>
        </w:rPr>
      </w:pPr>
    </w:p>
    <w:p>
      <w:pPr>
        <w:pStyle w:val="style0"/>
        <w:pBdr>
          <w:left w:val="nil"/>
          <w:right w:val="nil"/>
          <w:top w:val="nil"/>
          <w:bottom w:val="nil"/>
          <w:between w:val="nil"/>
        </w:pBdr>
        <w:spacing w:lineRule="auto" w:line="360"/>
        <w:ind w:right="-360" w:firstLine="221"/>
        <w:rPr>
          <w:rFonts w:eastAsia="Arial"/>
          <w:color w:val="000000"/>
        </w:rPr>
      </w:pPr>
      <w:r>
        <w:rPr>
          <w:rFonts w:eastAsia="Arial"/>
          <w:color w:val="000000"/>
        </w:rPr>
        <w:t xml:space="preserve">Date:   </w:t>
      </w:r>
      <w:r>
        <w:rPr>
          <w:rFonts w:eastAsia="Arial"/>
          <w:color w:val="000000"/>
        </w:rPr>
        <w:t xml:space="preserve"> </w:t>
      </w:r>
      <w:r>
        <w:rPr>
          <w:rFonts w:eastAsia="Arial"/>
          <w:color w:val="000000"/>
          <w:lang w:val="en-US"/>
        </w:rPr>
        <w:t>21/01/2026</w:t>
      </w:r>
      <w:r>
        <w:rPr>
          <w:rFonts w:eastAsia="Arial"/>
          <w:color w:val="000000"/>
        </w:rPr>
        <w:t xml:space="preserve">                                                                                                  </w:t>
      </w:r>
      <w:r>
        <w:rPr>
          <w:rFonts w:eastAsia="Arial"/>
          <w:color w:val="000000"/>
        </w:rPr>
        <w:t xml:space="preserve">                          </w:t>
      </w:r>
      <w:r>
        <w:rPr>
          <w:rFonts w:eastAsia="Arial"/>
          <w:color w:val="000000"/>
        </w:rPr>
        <w:t>N</w:t>
      </w:r>
      <w:r>
        <w:rPr>
          <w:rFonts w:eastAsia="Arial"/>
        </w:rPr>
        <w:t>ame</w:t>
      </w:r>
      <w:r>
        <w:rPr>
          <w:rFonts w:eastAsia="Arial"/>
          <w:lang w:val="en-US"/>
        </w:rPr>
        <w:t xml:space="preserve">: Sampreeti Das </w:t>
      </w:r>
    </w:p>
    <w:sectPr>
      <w:footerReference w:type="default" r:id="rId2"/>
      <w:pgSz w:w="12240" w:h="15840" w:orient="portrait"/>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005040204"/>
    <w:charset w:val="00"/>
    <w:family w:val="swiss"/>
    <w:pitch w:val="variable"/>
    <w:sig w:usb0="A00006FF" w:usb1="4000205B" w:usb2="0000001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libri">
    <w:altName w:val="Calibri"/>
    <w:panose1 w:val="020f0502020002030204"/>
    <w:charset w:val="00"/>
    <w:family w:val="swiss"/>
    <w:pitch w:val="variable"/>
    <w:sig w:usb0="E4002EFF" w:usb1="C0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513"/>
        <w:tab w:val="right" w:leader="none"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pPr>
      <w:pStyle w:val="style0"/>
      <w:pBdr>
        <w:left w:val="nil"/>
        <w:right w:val="nil"/>
        <w:top w:val="nil"/>
        <w:bottom w:val="nil"/>
        <w:between w:val="nil"/>
      </w:pBdr>
      <w:tabs>
        <w:tab w:val="center" w:leader="none" w:pos="4513"/>
        <w:tab w:val="right" w:leader="none" w:pos="9026"/>
      </w:tabs>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50A3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5B0B484"/>
    <w:lvl w:ilvl="0" w:tplc="E3EC8DF4">
      <w:start w:val="6"/>
      <w:numFmt w:val="decimal"/>
      <w:lvlText w:val="%1."/>
      <w:lvlJc w:val="left"/>
      <w:pPr>
        <w:ind w:left="360" w:hanging="360"/>
      </w:pPr>
      <w:rPr>
        <w:rFonts w:hint="default"/>
        <w:b/>
        <w:bCs/>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0000002"/>
    <w:multiLevelType w:val="hybridMultilevel"/>
    <w:tmpl w:val="D002DC2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en-US" w:bidi="ar-SA" w:eastAsia="en-IN"/>
      </w:rPr>
    </w:rPrDefault>
    <w:pPrDefault>
      <w:pPr/>
    </w:pPrDefault>
  </w:docDefaults>
  <w:style w:type="paragraph" w:default="1" w:styleId="style0">
    <w:name w:val="Normal"/>
    <w:next w:val="style0"/>
    <w:qFormat/>
    <w:pPr/>
    <w:rPr>
      <w:lang w:eastAsia="en-US"/>
    </w:rPr>
  </w:style>
  <w:style w:type="paragraph" w:styleId="style1">
    <w:name w:val="heading 1"/>
    <w:basedOn w:val="style0"/>
    <w:next w:val="style0"/>
    <w:qFormat/>
    <w:pPr>
      <w:spacing w:before="100" w:beforeAutospacing="true" w:after="100" w:afterAutospacing="true"/>
      <w:outlineLvl w:val="0"/>
    </w:pPr>
    <w:rPr>
      <w:rFonts w:ascii="Verdana" w:hAnsi="Verdana"/>
      <w:b/>
      <w:bCs/>
      <w:color w:val="616e1c"/>
      <w:kern w:val="36"/>
      <w:sz w:val="27"/>
      <w:szCs w:val="27"/>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rPr>
  </w:style>
  <w:style w:type="paragraph" w:styleId="style5">
    <w:name w:val="heading 5"/>
    <w:basedOn w:val="style0"/>
    <w:next w:val="style0"/>
    <w:pPr>
      <w:keepNext/>
      <w:keepLines/>
      <w:spacing w:before="220" w:after="40"/>
      <w:outlineLvl w:val="4"/>
    </w:pPr>
    <w:rPr>
      <w:b/>
      <w:sz w:val="22"/>
      <w:szCs w:val="22"/>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153">
    <w:name w:val="Balloon Text"/>
    <w:basedOn w:val="style0"/>
    <w:next w:val="style153"/>
    <w:link w:val="style4097"/>
    <w:qFormat/>
    <w:pPr/>
    <w:rPr>
      <w:rFonts w:ascii="Tahoma" w:cs="Tahoma" w:hAnsi="Tahoma"/>
      <w:sz w:val="16"/>
      <w:szCs w:val="16"/>
    </w:rPr>
  </w:style>
  <w:style w:type="paragraph" w:styleId="style66">
    <w:name w:val="Body Text"/>
    <w:basedOn w:val="style0"/>
    <w:next w:val="style66"/>
    <w:link w:val="style4102"/>
    <w:qFormat/>
    <w:pPr>
      <w:jc w:val="both"/>
    </w:pPr>
    <w:rPr>
      <w:color w:val="000000"/>
      <w:szCs w:val="20"/>
    </w:rPr>
  </w:style>
  <w:style w:type="character" w:styleId="style39">
    <w:name w:val="annotation reference"/>
    <w:basedOn w:val="style65"/>
    <w:next w:val="style39"/>
    <w:qFormat/>
    <w:rPr>
      <w:sz w:val="16"/>
      <w:szCs w:val="16"/>
    </w:rPr>
  </w:style>
  <w:style w:type="paragraph" w:styleId="style30">
    <w:name w:val="annotation text"/>
    <w:basedOn w:val="style0"/>
    <w:next w:val="style30"/>
    <w:link w:val="style4098"/>
    <w:qFormat/>
    <w:pPr/>
    <w:rPr>
      <w:sz w:val="20"/>
      <w:szCs w:val="20"/>
    </w:rPr>
  </w:style>
  <w:style w:type="paragraph" w:styleId="style106">
    <w:name w:val="annotation subject"/>
    <w:basedOn w:val="style30"/>
    <w:next w:val="style30"/>
    <w:link w:val="style4099"/>
    <w:qFormat/>
    <w:pPr/>
    <w:rPr>
      <w:b/>
      <w:bCs/>
    </w:rPr>
  </w:style>
  <w:style w:type="character" w:styleId="style88">
    <w:name w:val="Emphasis"/>
    <w:next w:val="style88"/>
    <w:qFormat/>
    <w:rPr>
      <w:i/>
      <w:iCs/>
    </w:rPr>
  </w:style>
  <w:style w:type="paragraph" w:styleId="style32">
    <w:name w:val="footer"/>
    <w:basedOn w:val="style0"/>
    <w:next w:val="style32"/>
    <w:link w:val="style4101"/>
    <w:qFormat/>
    <w:pPr>
      <w:tabs>
        <w:tab w:val="center" w:leader="none" w:pos="4513"/>
        <w:tab w:val="right" w:leader="none" w:pos="9026"/>
      </w:tabs>
    </w:pPr>
    <w:rPr/>
  </w:style>
  <w:style w:type="paragraph" w:styleId="style31">
    <w:name w:val="header"/>
    <w:basedOn w:val="style0"/>
    <w:next w:val="style31"/>
    <w:link w:val="style4100"/>
    <w:qFormat/>
    <w:uiPriority w:val="99"/>
    <w:pPr>
      <w:tabs>
        <w:tab w:val="center" w:leader="none" w:pos="4513"/>
        <w:tab w:val="right" w:leader="none" w:pos="9026"/>
      </w:tabs>
    </w:pPr>
    <w:rPr/>
  </w:style>
  <w:style w:type="character" w:styleId="style85">
    <w:name w:val="Hyperlink"/>
    <w:next w:val="style85"/>
    <w:qFormat/>
    <w:rPr>
      <w:color w:val="6980a0"/>
      <w:u w:val="single"/>
    </w:rPr>
  </w:style>
  <w:style w:type="paragraph" w:styleId="style94">
    <w:name w:val="Normal (Web)"/>
    <w:basedOn w:val="style0"/>
    <w:next w:val="style94"/>
    <w:qFormat/>
    <w:pPr>
      <w:spacing w:before="300" w:after="100" w:afterAutospacing="true"/>
      <w:ind w:left="150" w:right="300"/>
    </w:pPr>
    <w:rPr>
      <w:rFonts w:ascii="Verdana" w:hAnsi="Verdana"/>
      <w:color w:val="000000"/>
      <w:sz w:val="17"/>
      <w:szCs w:val="17"/>
    </w:rPr>
  </w:style>
  <w:style w:type="character" w:styleId="style87">
    <w:name w:val="Strong"/>
    <w:next w:val="style87"/>
    <w:qFormat/>
    <w:rPr>
      <w:b/>
      <w:bCs/>
    </w:rPr>
  </w:style>
  <w:style w:type="table" w:styleId="style154">
    <w:name w:val="Table Grid"/>
    <w:basedOn w:val="style105"/>
    <w:next w:val="style154"/>
    <w:qFormat/>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097">
    <w:name w:val="Balloon Text Char"/>
    <w:basedOn w:val="style65"/>
    <w:next w:val="style4097"/>
    <w:link w:val="style153"/>
    <w:qFormat/>
    <w:rPr>
      <w:rFonts w:ascii="Tahoma" w:cs="Tahoma" w:hAnsi="Tahoma"/>
      <w:sz w:val="16"/>
      <w:szCs w:val="16"/>
      <w:lang w:val="en-US" w:eastAsia="en-US"/>
    </w:rPr>
  </w:style>
  <w:style w:type="character" w:customStyle="1" w:styleId="style4098">
    <w:name w:val="Comment Text Char"/>
    <w:basedOn w:val="style65"/>
    <w:next w:val="style4098"/>
    <w:link w:val="style30"/>
    <w:qFormat/>
    <w:rPr>
      <w:lang w:val="en-US" w:eastAsia="en-US"/>
    </w:rPr>
  </w:style>
  <w:style w:type="character" w:customStyle="1" w:styleId="style4099">
    <w:name w:val="Comment Subject Char"/>
    <w:basedOn w:val="style4098"/>
    <w:next w:val="style4099"/>
    <w:link w:val="style106"/>
    <w:qFormat/>
    <w:rPr>
      <w:b/>
      <w:bCs/>
      <w:lang w:val="en-US" w:eastAsia="en-US"/>
    </w:rPr>
  </w:style>
  <w:style w:type="paragraph" w:styleId="style157">
    <w:name w:val="No Spacing"/>
    <w:next w:val="style157"/>
    <w:qFormat/>
    <w:uiPriority w:val="1"/>
    <w:pPr/>
    <w:rPr>
      <w:lang w:eastAsia="en-US"/>
    </w:rPr>
  </w:style>
  <w:style w:type="character" w:customStyle="1" w:styleId="style4100">
    <w:name w:val="Header Char_ee2998b2-4018-46e3-bfe8-7e5775e1a1d0"/>
    <w:basedOn w:val="style65"/>
    <w:next w:val="style4100"/>
    <w:link w:val="style31"/>
    <w:qFormat/>
    <w:uiPriority w:val="99"/>
    <w:rPr>
      <w:sz w:val="24"/>
      <w:szCs w:val="24"/>
    </w:rPr>
  </w:style>
  <w:style w:type="character" w:customStyle="1" w:styleId="style4101">
    <w:name w:val="Footer Char_d005f1ad-34cb-4e45-9748-c8f2a8c4ac8f"/>
    <w:basedOn w:val="style65"/>
    <w:next w:val="style4101"/>
    <w:link w:val="style32"/>
    <w:qFormat/>
    <w:uiPriority w:val="99"/>
    <w:rPr>
      <w:sz w:val="24"/>
      <w:szCs w:val="24"/>
    </w:rPr>
  </w:style>
  <w:style w:type="paragraph" w:styleId="style179">
    <w:name w:val="List Paragraph"/>
    <w:basedOn w:val="style0"/>
    <w:next w:val="style179"/>
    <w:qFormat/>
    <w:uiPriority w:val="1"/>
    <w:pPr>
      <w:spacing w:after="200" w:lineRule="auto" w:line="276"/>
      <w:ind w:left="720"/>
      <w:contextualSpacing/>
    </w:pPr>
    <w:rPr>
      <w:rFonts w:ascii="Calibri" w:cs="宋体" w:eastAsia="Calibri" w:hAnsi="Calibri"/>
      <w:sz w:val="22"/>
      <w:szCs w:val="22"/>
      <w:lang w:val="en-IN"/>
    </w:rPr>
  </w:style>
  <w:style w:type="character" w:customStyle="1" w:styleId="style4102">
    <w:name w:val="Body Text Char"/>
    <w:basedOn w:val="style65"/>
    <w:next w:val="style4102"/>
    <w:link w:val="style66"/>
    <w:qFormat/>
    <w:rPr>
      <w:color w:val="000000"/>
      <w:sz w:val="24"/>
    </w:rPr>
  </w:style>
  <w:style w:type="paragraph" w:customStyle="1" w:styleId="style4103">
    <w:name w:val="Default"/>
    <w:next w:val="style4103"/>
    <w:qFormat/>
    <w:pPr>
      <w:autoSpaceDE w:val="false"/>
      <w:autoSpaceDN w:val="false"/>
      <w:adjustRightInd w:val="false"/>
    </w:pPr>
    <w:rPr>
      <w:color w:val="000000"/>
      <w:lang w:eastAsia="en-US"/>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paragraph" w:customStyle="1" w:styleId="style4104">
    <w:name w:val="Table Paragraph"/>
    <w:basedOn w:val="style0"/>
    <w:next w:val="style4104"/>
    <w:qFormat/>
    <w:uiPriority w:val="1"/>
    <w:pPr>
      <w:widowControl w:val="false"/>
      <w:autoSpaceDE w:val="false"/>
      <w:autoSpaceDN w:val="false"/>
    </w:pPr>
    <w:rPr>
      <w:sz w:val="22"/>
      <w:szCs w:val="22"/>
      <w:lang w:bidi="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tkxrhVF1WUXH+sljAnm0Ph99g==">AMUW2mWwKjDEjtCxMlq5/T4AcdQdVxrLiSteAh729dGnPitqUijQKyr+KYY/r9NB8geSzBuxyRagKRM9NMj/lpsTw+iUiOlze0jbIHw75t5F27+GhAmFEyFXk9W/kKFOx+zHuoaGdd+V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706</Words>
  <Pages>2</Pages>
  <Characters>4756</Characters>
  <Application>WPS Office</Application>
  <DocSecurity>0</DocSecurity>
  <Paragraphs>123</Paragraphs>
  <ScaleCrop>false</ScaleCrop>
  <LinksUpToDate>false</LinksUpToDate>
  <CharactersWithSpaces>5638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2024-12-18T09:22:00Z</dcterms:created>
  <dc:creator>Admin</dc:creator>
  <lastModifiedBy>moto g64 5G</lastModifiedBy>
  <lastPrinted>2022-12-30T10:00:00Z</lastPrinted>
  <dcterms:modified xsi:type="dcterms:W3CDTF">2026-01-21T03:52:59Z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ab751f99325f4972aff3b48c39eef54d</vt:lpwstr>
  </property>
</Properties>
</file>