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60" w:lineRule="auto"/>
        <w:ind w:right="300"/>
        <w:jc w:val="center"/>
        <w:rPr>
          <w:color w:val="000000"/>
          <w:u w:val="single"/>
        </w:rPr>
      </w:pPr>
      <w:r w:rsidDel="00000000" w:rsidR="00000000" w:rsidRPr="00000000">
        <w:rPr>
          <w:color w:val="000000"/>
          <w:u w:val="single"/>
          <w:rtl w:val="0"/>
        </w:rPr>
        <w:t xml:space="preserve">CV of DR BISHNU SAIKIA</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ind w:right="300"/>
        <w:jc w:val="both"/>
        <w:rPr>
          <w:color w:val="000000"/>
        </w:rPr>
      </w:pPr>
      <w:r w:rsidDel="00000000" w:rsidR="00000000" w:rsidRPr="00000000">
        <w:rPr>
          <w:color w:val="000000"/>
          <w:u w:val="single"/>
          <w:rtl w:val="0"/>
        </w:rPr>
        <w:t xml:space="preserve">Name:</w:t>
      </w:r>
      <w:r w:rsidDel="00000000" w:rsidR="00000000" w:rsidRPr="00000000">
        <w:rPr>
          <w:color w:val="000000"/>
          <w:rtl w:val="0"/>
        </w:rPr>
        <w:tab/>
      </w:r>
      <w:r w:rsidDel="00000000" w:rsidR="00000000" w:rsidRPr="00000000">
        <w:rPr>
          <w:color w:val="000000"/>
          <w:u w:val="single"/>
          <w:rtl w:val="0"/>
        </w:rPr>
        <w:t xml:space="preserve">DR BISHNU SAIKIA</w:t>
      </w:r>
      <w:r w:rsidDel="00000000" w:rsidR="00000000" w:rsidRPr="00000000">
        <w:rPr>
          <w:color w:val="000000"/>
          <w:rtl w:val="0"/>
        </w:rPr>
        <w:tab/>
        <w:tab/>
        <w:tab/>
        <w:tab/>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ind w:right="300"/>
        <w:jc w:val="both"/>
        <w:rPr>
          <w:color w:val="000000"/>
        </w:rPr>
      </w:pPr>
      <w:r w:rsidDel="00000000" w:rsidR="00000000" w:rsidRPr="00000000">
        <w:rPr>
          <w:color w:val="000000"/>
          <w:u w:val="single"/>
          <w:rtl w:val="0"/>
        </w:rPr>
        <w:t xml:space="preserve">Designation</w:t>
      </w:r>
      <w:r w:rsidDel="00000000" w:rsidR="00000000" w:rsidRPr="00000000">
        <w:rPr>
          <w:color w:val="000000"/>
          <w:rtl w:val="0"/>
        </w:rPr>
        <w:t xml:space="preserve">: Assistant Professor</w:t>
        <w:tab/>
        <w:tab/>
      </w:r>
    </w:p>
    <w:p w:rsidR="00000000" w:rsidDel="00000000" w:rsidP="00000000" w:rsidRDefault="00000000" w:rsidRPr="00000000" w14:paraId="00000004">
      <w:pPr>
        <w:spacing w:line="360" w:lineRule="auto"/>
        <w:ind w:right="300"/>
        <w:jc w:val="both"/>
        <w:rPr>
          <w:color w:val="000000"/>
        </w:rPr>
      </w:pPr>
      <w:r w:rsidDel="00000000" w:rsidR="00000000" w:rsidRPr="00000000">
        <w:rPr>
          <w:color w:val="000000"/>
          <w:u w:val="single"/>
          <w:rtl w:val="0"/>
        </w:rPr>
        <w:t xml:space="preserve">Address for Communication</w:t>
      </w:r>
      <w:r w:rsidDel="00000000" w:rsidR="00000000" w:rsidRPr="00000000">
        <w:rPr>
          <w:color w:val="000000"/>
          <w:rtl w:val="0"/>
        </w:rPr>
        <w:t xml:space="preserve">: </w:t>
      </w:r>
    </w:p>
    <w:p w:rsidR="00000000" w:rsidDel="00000000" w:rsidP="00000000" w:rsidRDefault="00000000" w:rsidRPr="00000000" w14:paraId="00000005">
      <w:pPr>
        <w:spacing w:line="360" w:lineRule="auto"/>
        <w:ind w:right="300"/>
        <w:jc w:val="both"/>
        <w:rPr>
          <w:color w:val="000000"/>
        </w:rPr>
      </w:pPr>
      <w:r w:rsidDel="00000000" w:rsidR="00000000" w:rsidRPr="00000000">
        <w:rPr>
          <w:color w:val="000000"/>
          <w:rtl w:val="0"/>
        </w:rPr>
        <w:t xml:space="preserve">Department of Journalism and Mass Communication </w:t>
      </w:r>
    </w:p>
    <w:p w:rsidR="00000000" w:rsidDel="00000000" w:rsidP="00000000" w:rsidRDefault="00000000" w:rsidRPr="00000000" w14:paraId="00000006">
      <w:pPr>
        <w:spacing w:line="360" w:lineRule="auto"/>
        <w:ind w:right="300"/>
        <w:jc w:val="both"/>
        <w:rPr>
          <w:color w:val="000000"/>
        </w:rPr>
      </w:pPr>
      <w:r w:rsidDel="00000000" w:rsidR="00000000" w:rsidRPr="00000000">
        <w:rPr>
          <w:color w:val="000000"/>
          <w:rtl w:val="0"/>
        </w:rPr>
        <w:t xml:space="preserve">School of Humanities &amp; Social Sciences</w:t>
      </w:r>
    </w:p>
    <w:p w:rsidR="00000000" w:rsidDel="00000000" w:rsidP="00000000" w:rsidRDefault="00000000" w:rsidRPr="00000000" w14:paraId="00000007">
      <w:pPr>
        <w:spacing w:line="360" w:lineRule="auto"/>
        <w:ind w:right="300"/>
        <w:jc w:val="both"/>
        <w:rPr>
          <w:color w:val="000000"/>
        </w:rPr>
      </w:pPr>
      <w:r w:rsidDel="00000000" w:rsidR="00000000" w:rsidRPr="00000000">
        <w:rPr>
          <w:color w:val="000000"/>
          <w:rtl w:val="0"/>
        </w:rPr>
        <w:t xml:space="preserve">Girijananda Chowdhury University</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360" w:lineRule="auto"/>
        <w:ind w:right="300"/>
        <w:jc w:val="both"/>
        <w:rPr>
          <w:color w:val="000000"/>
        </w:rPr>
      </w:pPr>
      <w:r w:rsidDel="00000000" w:rsidR="00000000" w:rsidRPr="00000000">
        <w:rPr>
          <w:color w:val="000000"/>
          <w:rtl w:val="0"/>
        </w:rPr>
        <w:t xml:space="preserve">Mobile No.: 9954222490</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360" w:lineRule="auto"/>
        <w:ind w:right="300"/>
        <w:jc w:val="both"/>
        <w:rPr>
          <w:color w:val="000000"/>
        </w:rPr>
      </w:pPr>
      <w:r w:rsidDel="00000000" w:rsidR="00000000" w:rsidRPr="00000000">
        <w:rPr>
          <w:color w:val="000000"/>
          <w:rtl w:val="0"/>
        </w:rPr>
        <w:t xml:space="preserve">WA No:  9954222490</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360" w:lineRule="auto"/>
        <w:ind w:right="300"/>
        <w:jc w:val="both"/>
        <w:rPr>
          <w:color w:val="000000"/>
        </w:rPr>
      </w:pPr>
      <w:r w:rsidDel="00000000" w:rsidR="00000000" w:rsidRPr="00000000">
        <w:rPr>
          <w:color w:val="000000"/>
          <w:rtl w:val="0"/>
        </w:rPr>
        <w:t xml:space="preserve">Email: to.bishnu@gmail.com</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360" w:lineRule="auto"/>
        <w:ind w:right="302"/>
        <w:jc w:val="both"/>
        <w:rPr>
          <w:color w:val="002060"/>
        </w:rPr>
      </w:pPr>
      <w:r w:rsidDel="00000000" w:rsidR="00000000" w:rsidRPr="00000000">
        <w:rPr>
          <w:color w:val="000000"/>
          <w:u w:val="single"/>
          <w:rtl w:val="0"/>
        </w:rPr>
        <w:t xml:space="preserve">Sex</w:t>
      </w:r>
      <w:r w:rsidDel="00000000" w:rsidR="00000000" w:rsidRPr="00000000">
        <w:rPr>
          <w:color w:val="000000"/>
          <w:rtl w:val="0"/>
        </w:rPr>
        <w:t xml:space="preserve">: MALE</w:t>
        <w:tab/>
        <w:tab/>
        <w:tab/>
        <w:tab/>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360" w:lineRule="auto"/>
        <w:ind w:right="300"/>
        <w:jc w:val="both"/>
        <w:rPr>
          <w:color w:val="000000"/>
        </w:rPr>
      </w:pPr>
      <w:r w:rsidDel="00000000" w:rsidR="00000000" w:rsidRPr="00000000">
        <w:rPr>
          <w:color w:val="000000"/>
          <w:u w:val="single"/>
          <w:rtl w:val="0"/>
        </w:rPr>
        <w:t xml:space="preserve">Date of Birth</w:t>
      </w:r>
      <w:r w:rsidDel="00000000" w:rsidR="00000000" w:rsidRPr="00000000">
        <w:rPr>
          <w:color w:val="000000"/>
          <w:rtl w:val="0"/>
        </w:rPr>
        <w:t xml:space="preserve">:</w:t>
        <w:tab/>
        <w:t xml:space="preserve">01-02-1987</w:t>
        <w:tab/>
        <w:tab/>
        <w:tab/>
        <w:t xml:space="preserve">  </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360" w:lineRule="auto"/>
        <w:ind w:right="300"/>
        <w:jc w:val="both"/>
        <w:rPr>
          <w:color w:val="000000"/>
          <w:u w:val="single"/>
        </w:rPr>
      </w:pPr>
      <w:r w:rsidDel="00000000" w:rsidR="00000000" w:rsidRPr="00000000">
        <w:rPr>
          <w:u w:val="single"/>
          <w:rtl w:val="0"/>
        </w:rPr>
        <w:t xml:space="preserve">Educational Qualifications:</w:t>
      </w:r>
      <w:r w:rsidDel="00000000" w:rsidR="00000000" w:rsidRPr="00000000">
        <w:rPr>
          <w:rtl w:val="0"/>
        </w:rPr>
      </w:r>
    </w:p>
    <w:tbl>
      <w:tblPr>
        <w:tblStyle w:val="Table1"/>
        <w:tblW w:w="10031.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4"/>
        <w:gridCol w:w="1286"/>
        <w:gridCol w:w="2268"/>
        <w:gridCol w:w="2410"/>
        <w:gridCol w:w="3543"/>
        <w:tblGridChange w:id="0">
          <w:tblGrid>
            <w:gridCol w:w="524"/>
            <w:gridCol w:w="1286"/>
            <w:gridCol w:w="2268"/>
            <w:gridCol w:w="2410"/>
            <w:gridCol w:w="3543"/>
          </w:tblGrid>
        </w:tblGridChange>
      </w:tblGrid>
      <w:tr>
        <w:trPr>
          <w:cantSplit w:val="0"/>
          <w:trHeight w:val="239" w:hRule="atLeast"/>
          <w:tblHeader w:val="0"/>
        </w:trPr>
        <w:tc>
          <w:tcPr>
            <w:tcBorders>
              <w:bottom w:color="000000" w:space="0" w:sz="0" w:val="nil"/>
            </w:tcBorders>
          </w:tcPr>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ind w:left="10" w:right="72" w:firstLine="0"/>
              <w:jc w:val="center"/>
              <w:rPr>
                <w:color w:val="000000"/>
                <w:sz w:val="21"/>
                <w:szCs w:val="21"/>
              </w:rPr>
            </w:pPr>
            <w:r w:rsidDel="00000000" w:rsidR="00000000" w:rsidRPr="00000000">
              <w:rPr>
                <w:color w:val="000000"/>
                <w:sz w:val="21"/>
                <w:szCs w:val="21"/>
                <w:rtl w:val="0"/>
              </w:rPr>
              <w:t xml:space="preserve">Sl.</w:t>
            </w:r>
          </w:p>
        </w:tc>
        <w:tc>
          <w:tcPr>
            <w:tcBorders>
              <w:bottom w:color="000000" w:space="0" w:sz="0" w:val="nil"/>
            </w:tcBorders>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ind w:left="189" w:firstLine="0"/>
              <w:jc w:val="center"/>
              <w:rPr>
                <w:color w:val="000000"/>
                <w:sz w:val="21"/>
                <w:szCs w:val="21"/>
              </w:rPr>
            </w:pPr>
            <w:r w:rsidDel="00000000" w:rsidR="00000000" w:rsidRPr="00000000">
              <w:rPr>
                <w:color w:val="000000"/>
                <w:sz w:val="21"/>
                <w:szCs w:val="21"/>
                <w:rtl w:val="0"/>
              </w:rPr>
              <w:t xml:space="preserve">Examination Passed</w:t>
            </w:r>
          </w:p>
        </w:tc>
        <w:tc>
          <w:tcPr>
            <w:tcBorders>
              <w:bottom w:color="000000" w:space="0" w:sz="0" w:val="nil"/>
            </w:tcBorders>
          </w:tcPr>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ind w:left="169" w:firstLine="0"/>
              <w:jc w:val="center"/>
              <w:rPr>
                <w:color w:val="000000"/>
                <w:sz w:val="21"/>
                <w:szCs w:val="21"/>
              </w:rPr>
            </w:pPr>
            <w:r w:rsidDel="00000000" w:rsidR="00000000" w:rsidRPr="00000000">
              <w:rPr>
                <w:color w:val="000000"/>
                <w:sz w:val="21"/>
                <w:szCs w:val="21"/>
                <w:rtl w:val="0"/>
              </w:rPr>
              <w:t xml:space="preserve">Year of passing</w:t>
            </w:r>
          </w:p>
        </w:tc>
        <w:tc>
          <w:tcPr>
            <w:tcBorders>
              <w:bottom w:color="000000" w:space="0" w:sz="0" w:val="nil"/>
            </w:tcBorders>
          </w:tcPr>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ind w:left="188" w:firstLine="0"/>
              <w:jc w:val="center"/>
              <w:rPr>
                <w:color w:val="000000"/>
                <w:sz w:val="21"/>
                <w:szCs w:val="21"/>
              </w:rPr>
            </w:pPr>
            <w:r w:rsidDel="00000000" w:rsidR="00000000" w:rsidRPr="00000000">
              <w:rPr>
                <w:color w:val="000000"/>
                <w:sz w:val="21"/>
                <w:szCs w:val="21"/>
                <w:rtl w:val="0"/>
              </w:rPr>
              <w:t xml:space="preserve">Board / Council /</w:t>
            </w:r>
          </w:p>
        </w:tc>
        <w:tc>
          <w:tcPr>
            <w:tcBorders>
              <w:bottom w:color="000000" w:space="0" w:sz="0" w:val="nil"/>
            </w:tcBorders>
          </w:tcPr>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rPr>
                <w:color w:val="000000"/>
                <w:sz w:val="21"/>
                <w:szCs w:val="21"/>
              </w:rPr>
            </w:pPr>
            <w:r w:rsidDel="00000000" w:rsidR="00000000" w:rsidRPr="00000000">
              <w:rPr>
                <w:rtl w:val="0"/>
              </w:rPr>
            </w:r>
          </w:p>
        </w:tc>
      </w:tr>
      <w:tr>
        <w:trPr>
          <w:cantSplit w:val="0"/>
          <w:trHeight w:val="243" w:hRule="atLeast"/>
          <w:tblHeader w:val="0"/>
        </w:trPr>
        <w:tc>
          <w:tcPr>
            <w:tcBorders>
              <w:top w:color="000000" w:space="0" w:sz="0" w:val="nil"/>
              <w:bottom w:color="000000" w:space="0" w:sz="0" w:val="nil"/>
            </w:tcBorders>
          </w:tcPr>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before="1" w:lineRule="auto"/>
              <w:ind w:left="91" w:right="72" w:firstLine="0"/>
              <w:jc w:val="center"/>
              <w:rPr>
                <w:color w:val="000000"/>
                <w:sz w:val="21"/>
                <w:szCs w:val="21"/>
              </w:rPr>
            </w:pPr>
            <w:r w:rsidDel="00000000" w:rsidR="00000000" w:rsidRPr="00000000">
              <w:rPr>
                <w:color w:val="000000"/>
                <w:sz w:val="21"/>
                <w:szCs w:val="21"/>
                <w:rtl w:val="0"/>
              </w:rPr>
              <w:t xml:space="preserve">No.</w:t>
            </w:r>
          </w:p>
        </w:tc>
        <w:tc>
          <w:tcPr>
            <w:tcBorders>
              <w:top w:color="000000" w:space="0" w:sz="0" w:val="nil"/>
              <w:bottom w:color="000000" w:space="0" w:sz="0" w:val="nil"/>
            </w:tcBorders>
          </w:tcPr>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jc w:val="center"/>
              <w:rPr>
                <w:color w:val="000000"/>
                <w:sz w:val="16"/>
                <w:szCs w:val="16"/>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jc w:val="center"/>
              <w:rPr>
                <w:color w:val="000000"/>
                <w:sz w:val="16"/>
                <w:szCs w:val="16"/>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ind w:left="188" w:firstLine="0"/>
              <w:jc w:val="center"/>
              <w:rPr>
                <w:color w:val="000000"/>
                <w:sz w:val="21"/>
                <w:szCs w:val="21"/>
              </w:rPr>
            </w:pPr>
            <w:r w:rsidDel="00000000" w:rsidR="00000000" w:rsidRPr="00000000">
              <w:rPr>
                <w:color w:val="000000"/>
                <w:sz w:val="21"/>
                <w:szCs w:val="21"/>
                <w:rtl w:val="0"/>
              </w:rPr>
              <w:t xml:space="preserve">University</w:t>
            </w:r>
          </w:p>
        </w:tc>
        <w:tc>
          <w:tcPr>
            <w:tcBorders>
              <w:top w:color="000000" w:space="0" w:sz="0" w:val="nil"/>
              <w:bottom w:color="000000" w:space="0" w:sz="0" w:val="nil"/>
            </w:tcBorders>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ind w:left="188" w:firstLine="0"/>
              <w:jc w:val="center"/>
              <w:rPr>
                <w:color w:val="000000"/>
                <w:sz w:val="21"/>
                <w:szCs w:val="21"/>
              </w:rPr>
            </w:pPr>
            <w:r w:rsidDel="00000000" w:rsidR="00000000" w:rsidRPr="00000000">
              <w:rPr>
                <w:color w:val="000000"/>
                <w:sz w:val="21"/>
                <w:szCs w:val="21"/>
                <w:rtl w:val="0"/>
              </w:rPr>
              <w:t xml:space="preserve">Specialization</w:t>
            </w:r>
          </w:p>
        </w:tc>
      </w:tr>
      <w:tr>
        <w:trPr>
          <w:cantSplit w:val="0"/>
          <w:trHeight w:val="238" w:hRule="atLeast"/>
          <w:tblHeader w:val="0"/>
        </w:trPr>
        <w:tc>
          <w:tcPr>
            <w:tcBorders>
              <w:top w:color="000000" w:space="0" w:sz="0" w:val="nil"/>
              <w:bottom w:color="000000" w:space="0" w:sz="0" w:val="nil"/>
            </w:tcBorders>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jc w:val="center"/>
              <w:rPr>
                <w:color w:val="000000"/>
                <w:sz w:val="16"/>
                <w:szCs w:val="16"/>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jc w:val="center"/>
              <w:rPr>
                <w:color w:val="000000"/>
                <w:sz w:val="16"/>
                <w:szCs w:val="16"/>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jc w:val="center"/>
              <w:rPr>
                <w:color w:val="000000"/>
                <w:sz w:val="16"/>
                <w:szCs w:val="16"/>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jc w:val="center"/>
              <w:rPr>
                <w:color w:val="000000"/>
                <w:sz w:val="16"/>
                <w:szCs w:val="16"/>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jc w:val="center"/>
              <w:rPr>
                <w:color w:val="000000"/>
                <w:sz w:val="16"/>
                <w:szCs w:val="16"/>
              </w:rPr>
            </w:pPr>
            <w:r w:rsidDel="00000000" w:rsidR="00000000" w:rsidRPr="00000000">
              <w:rPr>
                <w:rtl w:val="0"/>
              </w:rPr>
            </w:r>
          </w:p>
        </w:tc>
      </w:tr>
      <w:tr>
        <w:trPr>
          <w:cantSplit w:val="0"/>
          <w:trHeight w:val="86" w:hRule="atLeast"/>
          <w:tblHeader w:val="0"/>
        </w:trPr>
        <w:tc>
          <w:tcPr>
            <w:tcBorders>
              <w:top w:color="000000" w:space="0" w:sz="0" w:val="nil"/>
            </w:tcBorders>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tc>
        <w:tc>
          <w:tcPr>
            <w:tcBorders>
              <w:top w:color="000000" w:space="0" w:sz="0" w:val="nil"/>
            </w:tcBorders>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tc>
        <w:tc>
          <w:tcPr>
            <w:tcBorders>
              <w:top w:color="000000" w:space="0" w:sz="0" w:val="nil"/>
            </w:tcBorders>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tl w:val="0"/>
              </w:rPr>
            </w:r>
          </w:p>
        </w:tc>
        <w:tc>
          <w:tcPr>
            <w:tcBorders>
              <w:top w:color="000000" w:space="0" w:sz="0" w:val="nil"/>
            </w:tcBorders>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tl w:val="0"/>
              </w:rPr>
            </w:r>
          </w:p>
        </w:tc>
        <w:tc>
          <w:tcPr>
            <w:tcBorders>
              <w:top w:color="000000" w:space="0" w:sz="0" w:val="nil"/>
            </w:tcBorders>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rtl w:val="0"/>
              </w:rPr>
            </w:r>
          </w:p>
        </w:tc>
      </w:tr>
      <w:tr>
        <w:trPr>
          <w:cantSplit w:val="0"/>
          <w:trHeight w:val="729" w:hRule="atLeast"/>
          <w:tblHeader w:val="0"/>
        </w:trPr>
        <w:tc>
          <w:tcPr/>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jc w:val="center"/>
              <w:rPr>
                <w:color w:val="000000"/>
                <w:sz w:val="20"/>
                <w:szCs w:val="20"/>
              </w:rPr>
            </w:pPr>
            <w:r w:rsidDel="00000000" w:rsidR="00000000" w:rsidRPr="00000000">
              <w:rPr>
                <w:color w:val="000000"/>
                <w:sz w:val="20"/>
                <w:szCs w:val="20"/>
                <w:rtl w:val="0"/>
              </w:rPr>
              <w:t xml:space="preserve">1</w:t>
            </w:r>
          </w:p>
        </w:tc>
        <w:tc>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HSLC/10</w:t>
            </w:r>
            <w:r w:rsidDel="00000000" w:rsidR="00000000" w:rsidRPr="00000000">
              <w:rPr>
                <w:color w:val="000000"/>
                <w:sz w:val="20"/>
                <w:szCs w:val="20"/>
                <w:vertAlign w:val="superscript"/>
                <w:rtl w:val="0"/>
              </w:rPr>
              <w:t xml:space="preserve">th</w:t>
            </w:r>
            <w:r w:rsidDel="00000000" w:rsidR="00000000" w:rsidRPr="00000000">
              <w:rPr>
                <w:color w:val="000000"/>
                <w:sz w:val="20"/>
                <w:szCs w:val="20"/>
                <w:rtl w:val="0"/>
              </w:rPr>
              <w:t xml:space="preserve"> Std.</w:t>
            </w:r>
          </w:p>
        </w:tc>
        <w:tc>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color w:val="000000"/>
                <w:sz w:val="22"/>
                <w:szCs w:val="22"/>
                <w:rtl w:val="0"/>
              </w:rPr>
              <w:t xml:space="preserve">2002</w:t>
            </w:r>
          </w:p>
        </w:tc>
        <w:tc>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color w:val="000000"/>
                <w:sz w:val="22"/>
                <w:szCs w:val="22"/>
                <w:rtl w:val="0"/>
              </w:rPr>
              <w:t xml:space="preserve">ICSE</w:t>
            </w:r>
          </w:p>
        </w:tc>
        <w:tc>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color w:val="000000"/>
                <w:sz w:val="22"/>
                <w:szCs w:val="22"/>
                <w:rtl w:val="0"/>
              </w:rPr>
              <w:t xml:space="preserve">N.A</w:t>
            </w:r>
          </w:p>
        </w:tc>
      </w:tr>
      <w:tr>
        <w:trPr>
          <w:cantSplit w:val="0"/>
          <w:trHeight w:val="731" w:hRule="atLeast"/>
          <w:tblHeader w:val="0"/>
        </w:trPr>
        <w:tc>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jc w:val="center"/>
              <w:rPr>
                <w:color w:val="000000"/>
                <w:sz w:val="20"/>
                <w:szCs w:val="20"/>
              </w:rPr>
            </w:pPr>
            <w:r w:rsidDel="00000000" w:rsidR="00000000" w:rsidRPr="00000000">
              <w:rPr>
                <w:color w:val="000000"/>
                <w:sz w:val="20"/>
                <w:szCs w:val="20"/>
                <w:rtl w:val="0"/>
              </w:rPr>
              <w:t xml:space="preserve">2</w:t>
            </w:r>
          </w:p>
        </w:tc>
        <w:tc>
          <w:tcPr/>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HSSLC/10+2 Std.</w:t>
            </w:r>
          </w:p>
        </w:tc>
        <w:tc>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color w:val="000000"/>
                <w:sz w:val="22"/>
                <w:szCs w:val="22"/>
                <w:rtl w:val="0"/>
              </w:rPr>
              <w:t xml:space="preserve">2004</w:t>
            </w:r>
          </w:p>
        </w:tc>
        <w:tc>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color w:val="000000"/>
                <w:sz w:val="22"/>
                <w:szCs w:val="22"/>
                <w:rtl w:val="0"/>
              </w:rPr>
              <w:t xml:space="preserve">CBSE</w:t>
            </w:r>
          </w:p>
        </w:tc>
        <w:tc>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color w:val="000000"/>
                <w:sz w:val="22"/>
                <w:szCs w:val="22"/>
                <w:rtl w:val="0"/>
              </w:rPr>
              <w:t xml:space="preserve">ARTS</w:t>
            </w:r>
          </w:p>
        </w:tc>
      </w:tr>
      <w:tr>
        <w:trPr>
          <w:cantSplit w:val="0"/>
          <w:trHeight w:val="729" w:hRule="atLeast"/>
          <w:tblHeader w:val="0"/>
        </w:trPr>
        <w:tc>
          <w:tcPr/>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jc w:val="center"/>
              <w:rPr>
                <w:color w:val="000000"/>
                <w:sz w:val="20"/>
                <w:szCs w:val="20"/>
              </w:rPr>
            </w:pPr>
            <w:r w:rsidDel="00000000" w:rsidR="00000000" w:rsidRPr="00000000">
              <w:rPr>
                <w:color w:val="000000"/>
                <w:sz w:val="20"/>
                <w:szCs w:val="20"/>
                <w:rtl w:val="0"/>
              </w:rPr>
              <w:t xml:space="preserve">3</w:t>
            </w:r>
          </w:p>
        </w:tc>
        <w:tc>
          <w:tcPr/>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Degree (Please Specify)</w:t>
            </w:r>
          </w:p>
        </w:tc>
        <w:tc>
          <w:tcPr/>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color w:val="000000"/>
                <w:sz w:val="22"/>
                <w:szCs w:val="22"/>
                <w:rtl w:val="0"/>
              </w:rPr>
              <w:t xml:space="preserve">2007</w:t>
            </w:r>
          </w:p>
        </w:tc>
        <w:tc>
          <w:tcPr/>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color w:val="000000"/>
                <w:sz w:val="22"/>
                <w:szCs w:val="22"/>
                <w:rtl w:val="0"/>
              </w:rPr>
              <w:t xml:space="preserve">GAUHATI UNIVERSITY</w:t>
            </w:r>
          </w:p>
        </w:tc>
        <w:tc>
          <w:tcPr/>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color w:val="000000"/>
                <w:sz w:val="22"/>
                <w:szCs w:val="22"/>
                <w:rtl w:val="0"/>
              </w:rPr>
              <w:t xml:space="preserve">BA GEOGRAPHY HONORS</w:t>
            </w:r>
          </w:p>
        </w:tc>
      </w:tr>
      <w:tr>
        <w:trPr>
          <w:cantSplit w:val="0"/>
          <w:trHeight w:val="732" w:hRule="atLeast"/>
          <w:tblHeader w:val="0"/>
        </w:trPr>
        <w:tc>
          <w:tcPr/>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jc w:val="center"/>
              <w:rPr>
                <w:color w:val="000000"/>
                <w:sz w:val="20"/>
                <w:szCs w:val="20"/>
              </w:rPr>
            </w:pPr>
            <w:r w:rsidDel="00000000" w:rsidR="00000000" w:rsidRPr="00000000">
              <w:rPr>
                <w:color w:val="000000"/>
                <w:sz w:val="20"/>
                <w:szCs w:val="20"/>
                <w:rtl w:val="0"/>
              </w:rPr>
              <w:t xml:space="preserve">4</w:t>
            </w:r>
          </w:p>
        </w:tc>
        <w:tc>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Master’s Degree</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 (Please Specify)</w:t>
            </w:r>
          </w:p>
        </w:tc>
        <w:tc>
          <w:tcPr/>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color w:val="000000"/>
                <w:sz w:val="22"/>
                <w:szCs w:val="22"/>
                <w:rtl w:val="0"/>
              </w:rPr>
              <w:t xml:space="preserve">2009</w:t>
            </w:r>
          </w:p>
        </w:tc>
        <w:tc>
          <w:tcPr/>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color w:val="000000"/>
                <w:sz w:val="22"/>
                <w:szCs w:val="22"/>
                <w:rtl w:val="0"/>
              </w:rPr>
              <w:t xml:space="preserve">GAUHATI UNIVERSITY</w:t>
            </w:r>
          </w:p>
        </w:tc>
        <w:tc>
          <w:tcPr/>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color w:val="000000"/>
                <w:sz w:val="22"/>
                <w:szCs w:val="22"/>
                <w:rtl w:val="0"/>
              </w:rPr>
              <w:t xml:space="preserve">MASS COMMUNICATION</w:t>
            </w:r>
          </w:p>
        </w:tc>
      </w:tr>
      <w:tr>
        <w:trPr>
          <w:cantSplit w:val="0"/>
          <w:trHeight w:val="731" w:hRule="atLeast"/>
          <w:tblHeader w:val="0"/>
        </w:trPr>
        <w:tc>
          <w:tcPr/>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jc w:val="center"/>
              <w:rPr>
                <w:color w:val="000000"/>
                <w:sz w:val="20"/>
                <w:szCs w:val="20"/>
              </w:rPr>
            </w:pPr>
            <w:r w:rsidDel="00000000" w:rsidR="00000000" w:rsidRPr="00000000">
              <w:rPr>
                <w:color w:val="000000"/>
                <w:sz w:val="20"/>
                <w:szCs w:val="20"/>
                <w:rtl w:val="0"/>
              </w:rPr>
              <w:t xml:space="preserve">5</w:t>
            </w:r>
          </w:p>
        </w:tc>
        <w:tc>
          <w:tcPr/>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M. Phil.(Please Specify)</w:t>
            </w:r>
          </w:p>
        </w:tc>
        <w:tc>
          <w:tcPr/>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color w:val="000000"/>
                <w:sz w:val="22"/>
                <w:szCs w:val="22"/>
                <w:rtl w:val="0"/>
              </w:rPr>
              <w:t xml:space="preserve">N.A</w:t>
            </w:r>
          </w:p>
        </w:tc>
        <w:tc>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rtl w:val="0"/>
              </w:rPr>
            </w:r>
          </w:p>
        </w:tc>
        <w:tc>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rtl w:val="0"/>
              </w:rPr>
            </w:r>
          </w:p>
        </w:tc>
      </w:tr>
      <w:tr>
        <w:trPr>
          <w:cantSplit w:val="0"/>
          <w:trHeight w:val="729" w:hRule="atLeast"/>
          <w:tblHeader w:val="0"/>
        </w:trPr>
        <w:tc>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jc w:val="center"/>
              <w:rPr>
                <w:color w:val="000000"/>
                <w:sz w:val="20"/>
                <w:szCs w:val="20"/>
              </w:rPr>
            </w:pPr>
            <w:r w:rsidDel="00000000" w:rsidR="00000000" w:rsidRPr="00000000">
              <w:rPr>
                <w:color w:val="000000"/>
                <w:sz w:val="20"/>
                <w:szCs w:val="20"/>
                <w:rtl w:val="0"/>
              </w:rPr>
              <w:t xml:space="preserve">6</w:t>
            </w:r>
          </w:p>
        </w:tc>
        <w:tc>
          <w:tcPr/>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Ph. D. </w:t>
            </w:r>
          </w:p>
        </w:tc>
        <w:tc>
          <w:tcPr/>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color w:val="000000"/>
                <w:sz w:val="22"/>
                <w:szCs w:val="22"/>
                <w:rtl w:val="0"/>
              </w:rPr>
              <w:t xml:space="preserve">2018</w:t>
            </w:r>
          </w:p>
        </w:tc>
        <w:tc>
          <w:tcPr/>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color w:val="000000"/>
                <w:sz w:val="22"/>
                <w:szCs w:val="22"/>
                <w:rtl w:val="0"/>
              </w:rPr>
              <w:t xml:space="preserve">GAUHATI UNIVERSITY</w:t>
            </w:r>
          </w:p>
        </w:tc>
        <w:tc>
          <w:tcPr/>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color w:val="000000"/>
                <w:sz w:val="22"/>
                <w:szCs w:val="22"/>
                <w:rtl w:val="0"/>
              </w:rPr>
              <w:t xml:space="preserve">MASS COMMUNICATION</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rtl w:val="0"/>
              </w:rPr>
              <w:t xml:space="preserve"> Key research area: </w:t>
            </w:r>
            <w:r w:rsidDel="00000000" w:rsidR="00000000" w:rsidRPr="00000000">
              <w:rPr>
                <w:sz w:val="23"/>
                <w:szCs w:val="23"/>
                <w:rtl w:val="0"/>
              </w:rPr>
              <w:t xml:space="preserve">Intra-personal communication, New media, Cinema, Folk media, Tantra, Buddhism, Indigenous knowledge, Iconography, Culture.</w:t>
            </w:r>
            <w:r w:rsidDel="00000000" w:rsidR="00000000" w:rsidRPr="00000000">
              <w:rPr>
                <w:rtl w:val="0"/>
              </w:rPr>
            </w:r>
          </w:p>
        </w:tc>
      </w:tr>
      <w:tr>
        <w:trPr>
          <w:cantSplit w:val="0"/>
          <w:trHeight w:val="729" w:hRule="atLeast"/>
          <w:tblHeader w:val="0"/>
        </w:trPr>
        <w:tc>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jc w:val="center"/>
              <w:rPr>
                <w:color w:val="000000"/>
                <w:sz w:val="20"/>
                <w:szCs w:val="20"/>
              </w:rPr>
            </w:pPr>
            <w:r w:rsidDel="00000000" w:rsidR="00000000" w:rsidRPr="00000000">
              <w:rPr>
                <w:color w:val="000000"/>
                <w:sz w:val="20"/>
                <w:szCs w:val="20"/>
                <w:rtl w:val="0"/>
              </w:rPr>
              <w:t xml:space="preserve">7</w:t>
            </w:r>
          </w:p>
        </w:tc>
        <w:tc>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Post-Doctoral</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(Please Specify)</w:t>
            </w:r>
          </w:p>
        </w:tc>
        <w:tc>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color w:val="000000"/>
                <w:sz w:val="22"/>
                <w:szCs w:val="22"/>
                <w:rtl w:val="0"/>
              </w:rPr>
              <w:t xml:space="preserve">N.A</w:t>
            </w:r>
          </w:p>
        </w:tc>
        <w:tc>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rtl w:val="0"/>
              </w:rPr>
            </w:r>
          </w:p>
        </w:tc>
        <w:tc>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jc w:val="center"/>
              <w:rPr>
                <w:color w:val="000000"/>
                <w:sz w:val="22"/>
                <w:szCs w:val="22"/>
              </w:rPr>
            </w:pPr>
            <w:r w:rsidDel="00000000" w:rsidR="00000000" w:rsidRPr="00000000">
              <w:rPr>
                <w:rtl w:val="0"/>
              </w:rPr>
            </w:r>
          </w:p>
        </w:tc>
      </w:tr>
    </w:tbl>
    <w:p w:rsidR="00000000" w:rsidDel="00000000" w:rsidP="00000000" w:rsidRDefault="00000000" w:rsidRPr="00000000" w14:paraId="00000049">
      <w:pPr>
        <w:pBdr>
          <w:top w:space="0" w:sz="0" w:val="nil"/>
          <w:left w:space="0" w:sz="0" w:val="nil"/>
          <w:bottom w:space="0" w:sz="0" w:val="nil"/>
          <w:right w:space="0" w:sz="0" w:val="nil"/>
          <w:between w:space="0" w:sz="0" w:val="nil"/>
        </w:pBdr>
        <w:spacing w:line="360" w:lineRule="auto"/>
        <w:ind w:right="300"/>
        <w:jc w:val="both"/>
        <w:rPr>
          <w:color w:val="000000"/>
          <w:u w:val="single"/>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line="360" w:lineRule="auto"/>
        <w:ind w:right="300"/>
        <w:jc w:val="both"/>
        <w:rPr>
          <w:b w:val="1"/>
          <w:bCs w:val="1"/>
          <w:color w:val="000000"/>
        </w:rPr>
      </w:pPr>
      <w:r w:rsidDel="00000000" w:rsidR="00000000" w:rsidRPr="00000000">
        <w:rPr>
          <w:b w:val="1"/>
          <w:bCs w:val="1"/>
          <w:color w:val="000000"/>
          <w:u w:val="single"/>
          <w:rtl w:val="0"/>
        </w:rPr>
        <w:t xml:space="preserve">Languages known</w:t>
      </w:r>
      <w:r w:rsidDel="00000000" w:rsidR="00000000" w:rsidRPr="00000000">
        <w:rPr>
          <w:b w:val="1"/>
          <w:bCs w:val="1"/>
          <w:color w:val="000000"/>
          <w:rtl w:val="0"/>
        </w:rPr>
        <w:t xml:space="preserve">:</w:t>
        <w:tab/>
        <w:tab/>
        <w:tab/>
        <w:t xml:space="preserve"> </w:t>
        <w:tab/>
        <w:tab/>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line="360" w:lineRule="auto"/>
        <w:ind w:right="302"/>
        <w:jc w:val="both"/>
        <w:rPr>
          <w:color w:val="000000"/>
        </w:rPr>
      </w:pPr>
      <w:bookmarkStart w:colFirst="0" w:colLast="0" w:name="_7hmc15m03uwl" w:id="0"/>
      <w:bookmarkEnd w:id="0"/>
      <w:r w:rsidDel="00000000" w:rsidR="00000000" w:rsidRPr="00000000">
        <w:rPr>
          <w:color w:val="000000"/>
          <w:rtl w:val="0"/>
        </w:rPr>
        <w:t xml:space="preserve">ENGLISH           Read, Write, Speak </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line="360" w:lineRule="auto"/>
        <w:ind w:right="302"/>
        <w:jc w:val="both"/>
        <w:rPr>
          <w:color w:val="000000"/>
        </w:rPr>
      </w:pPr>
      <w:r w:rsidDel="00000000" w:rsidR="00000000" w:rsidRPr="00000000">
        <w:rPr>
          <w:color w:val="000000"/>
          <w:rtl w:val="0"/>
        </w:rPr>
        <w:t xml:space="preserve">ASSAMESE       Read, Write Speak</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360" w:lineRule="auto"/>
        <w:ind w:right="302"/>
        <w:jc w:val="both"/>
        <w:rPr>
          <w:color w:val="000000"/>
        </w:rPr>
      </w:pPr>
      <w:r w:rsidDel="00000000" w:rsidR="00000000" w:rsidRPr="00000000">
        <w:rPr>
          <w:color w:val="000000"/>
          <w:rtl w:val="0"/>
        </w:rPr>
        <w:t xml:space="preserve">HINDI                 Read, Write, Speak</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360" w:lineRule="auto"/>
        <w:ind w:right="300"/>
        <w:jc w:val="both"/>
        <w:rPr>
          <w:b w:val="1"/>
          <w:bCs w:val="1"/>
          <w:color w:val="000000"/>
          <w:u w:val="single"/>
        </w:rPr>
      </w:pPr>
      <w:r w:rsidDel="00000000" w:rsidR="00000000" w:rsidRPr="00000000">
        <w:rPr>
          <w:b w:val="1"/>
          <w:bCs w:val="1"/>
          <w:color w:val="000000"/>
          <w:u w:val="single"/>
          <w:rtl w:val="0"/>
        </w:rPr>
        <w:t xml:space="preserve">Academic Experience:</w:t>
      </w:r>
    </w:p>
    <w:p w:rsidR="00000000" w:rsidDel="00000000" w:rsidP="00000000" w:rsidRDefault="00000000" w:rsidRPr="00000000" w14:paraId="0000004F">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rtl w:val="0"/>
        </w:rPr>
        <w:t xml:space="preserve">Teaching Associate</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Department of communication and Journalism</w:t>
      </w:r>
    </w:p>
    <w:p w:rsidR="00000000" w:rsidDel="00000000" w:rsidP="00000000" w:rsidRDefault="00000000" w:rsidRPr="00000000" w14:paraId="00000051">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Gauhati University</w:t>
      </w:r>
    </w:p>
    <w:p w:rsidR="00000000" w:rsidDel="00000000" w:rsidP="00000000" w:rsidRDefault="00000000" w:rsidRPr="00000000" w14:paraId="00000052">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Guwahati </w:t>
      </w:r>
    </w:p>
    <w:p w:rsidR="00000000" w:rsidDel="00000000" w:rsidP="00000000" w:rsidRDefault="00000000" w:rsidRPr="00000000" w14:paraId="00000053">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April 2023 – December 2025</w:t>
      </w:r>
    </w:p>
    <w:p w:rsidR="00000000" w:rsidDel="00000000" w:rsidP="00000000" w:rsidRDefault="00000000" w:rsidRPr="00000000" w14:paraId="00000054">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rtl w:val="0"/>
        </w:rPr>
        <w:t xml:space="preserve">Guest Faculty </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Department of Mass Communication </w:t>
      </w:r>
    </w:p>
    <w:p w:rsidR="00000000" w:rsidDel="00000000" w:rsidP="00000000" w:rsidRDefault="00000000" w:rsidRPr="00000000" w14:paraId="00000057">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IDOL – Gauhati University</w:t>
      </w:r>
    </w:p>
    <w:p w:rsidR="00000000" w:rsidDel="00000000" w:rsidP="00000000" w:rsidRDefault="00000000" w:rsidRPr="00000000" w14:paraId="00000058">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May 2012 – June 2016 </w:t>
      </w:r>
    </w:p>
    <w:p w:rsidR="00000000" w:rsidDel="00000000" w:rsidP="00000000" w:rsidRDefault="00000000" w:rsidRPr="00000000" w14:paraId="00000059">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280" w:before="300" w:line="360" w:lineRule="auto"/>
        <w:ind w:right="300"/>
        <w:rPr>
          <w:b w:val="1"/>
          <w:bCs w:val="1"/>
          <w:color w:val="000000"/>
          <w:u w:val="single"/>
        </w:rPr>
      </w:pPr>
      <w:r w:rsidDel="00000000" w:rsidR="00000000" w:rsidRPr="00000000">
        <w:rPr>
          <w:b w:val="1"/>
          <w:bCs w:val="1"/>
          <w:color w:val="000000"/>
          <w:u w:val="single"/>
          <w:rtl w:val="0"/>
        </w:rPr>
        <w:t xml:space="preserve">Industry Experience:</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280" w:before="300" w:line="360" w:lineRule="auto"/>
        <w:ind w:right="300"/>
        <w:rPr>
          <w:b w:val="1"/>
          <w:bCs w:val="1"/>
          <w:color w:val="000000"/>
          <w:u w:val="single"/>
        </w:rPr>
      </w:pPr>
      <w:r w:rsidDel="00000000" w:rsidR="00000000" w:rsidRPr="00000000">
        <w:rPr>
          <w:b w:val="1"/>
          <w:bCs w:val="1"/>
          <w:color w:val="000000"/>
          <w:rtl w:val="0"/>
        </w:rPr>
        <w:t xml:space="preserve">Cinema:</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280" w:before="300" w:line="360" w:lineRule="auto"/>
        <w:ind w:right="300"/>
        <w:rPr>
          <w:b w:val="1"/>
          <w:bCs w:val="1"/>
          <w:color w:val="000000"/>
          <w:u w:val="single"/>
        </w:rPr>
      </w:pPr>
      <w:r w:rsidDel="00000000" w:rsidR="00000000" w:rsidRPr="00000000">
        <w:rPr>
          <w:color w:val="000000"/>
          <w:rtl w:val="0"/>
        </w:rPr>
        <w:t xml:space="preserve">1</w:t>
      </w:r>
      <w:r w:rsidDel="00000000" w:rsidR="00000000" w:rsidRPr="00000000">
        <w:rPr>
          <w:b w:val="1"/>
          <w:bCs w:val="1"/>
          <w:color w:val="000000"/>
          <w:rtl w:val="0"/>
        </w:rPr>
        <w:t xml:space="preserve">. </w:t>
      </w:r>
      <w:r w:rsidDel="00000000" w:rsidR="00000000" w:rsidRPr="00000000">
        <w:rPr>
          <w:color w:val="000000"/>
          <w:rtl w:val="0"/>
        </w:rPr>
        <w:t xml:space="preserve">Worked in “KOTHANODI” which won national award for best Assamese film (Rajat Kamal, 2015)  as the Head Publicist.</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280" w:before="300" w:line="360" w:lineRule="auto"/>
        <w:ind w:right="300"/>
        <w:rPr>
          <w:color w:val="000000"/>
        </w:rPr>
      </w:pPr>
      <w:r w:rsidDel="00000000" w:rsidR="00000000" w:rsidRPr="00000000">
        <w:rPr>
          <w:color w:val="000000"/>
          <w:rtl w:val="0"/>
        </w:rPr>
        <w:t xml:space="preserve">2. Worked in “EMUTHI PUTHI” which won national award for best Assamese film ( Rajat Kamal, 2023) as the production designer. </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280" w:before="300" w:line="360" w:lineRule="auto"/>
        <w:ind w:right="300"/>
        <w:rPr>
          <w:color w:val="000000"/>
        </w:rPr>
      </w:pPr>
      <w:r w:rsidDel="00000000" w:rsidR="00000000" w:rsidRPr="00000000">
        <w:rPr>
          <w:color w:val="000000"/>
          <w:rtl w:val="0"/>
        </w:rPr>
        <w:t xml:space="preserve">3. </w:t>
      </w:r>
      <w:r w:rsidDel="00000000" w:rsidR="00000000" w:rsidRPr="00000000">
        <w:rPr>
          <w:sz w:val="23"/>
          <w:szCs w:val="23"/>
          <w:rtl w:val="0"/>
        </w:rPr>
        <w:t xml:space="preserve">Documentary project on Buddhism in north-east India with Indira Gandhi National Centre for Arts (IGNCA) in the year 2017.</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280" w:before="300" w:line="360" w:lineRule="auto"/>
        <w:ind w:right="300"/>
        <w:rPr>
          <w:color w:val="000000"/>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280" w:before="300" w:line="360" w:lineRule="auto"/>
        <w:ind w:right="300"/>
        <w:rPr>
          <w:color w:val="000000"/>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280" w:before="300" w:line="360" w:lineRule="auto"/>
        <w:ind w:right="300"/>
        <w:rPr>
          <w:color w:val="000000"/>
        </w:rPr>
      </w:pPr>
      <w:r w:rsidDel="00000000" w:rsidR="00000000" w:rsidRPr="00000000">
        <w:rPr>
          <w:b w:val="1"/>
          <w:bCs w:val="1"/>
          <w:color w:val="000000"/>
          <w:rtl w:val="0"/>
        </w:rPr>
        <w:t xml:space="preserve">Music:</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280" w:before="300" w:line="360" w:lineRule="auto"/>
        <w:ind w:right="300"/>
        <w:rPr>
          <w:b w:val="1"/>
          <w:bCs w:val="1"/>
          <w:color w:val="000000"/>
        </w:rPr>
      </w:pPr>
      <w:r w:rsidDel="00000000" w:rsidR="00000000" w:rsidRPr="00000000">
        <w:rPr>
          <w:color w:val="000000"/>
          <w:rtl w:val="0"/>
        </w:rPr>
        <w:t xml:space="preserve"> DJ and Music producer with KAMAKHYA RECORDS (not-for-profit independent record label from Assam, focuses on underground experimental, psychedelic and ambient music) – https://kamakhyarecords.bandcamp.com</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280" w:before="300" w:line="360" w:lineRule="auto"/>
        <w:ind w:right="300"/>
        <w:rPr>
          <w:b w:val="1"/>
          <w:bCs w:val="1"/>
          <w:color w:val="000000"/>
        </w:rPr>
      </w:pPr>
      <w:r w:rsidDel="00000000" w:rsidR="00000000" w:rsidRPr="00000000">
        <w:rPr>
          <w:b w:val="1"/>
          <w:bCs w:val="1"/>
          <w:color w:val="000000"/>
          <w:rtl w:val="0"/>
        </w:rPr>
        <w:t xml:space="preserve">Print:</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280" w:before="300" w:line="360" w:lineRule="auto"/>
        <w:ind w:right="300"/>
        <w:rPr>
          <w:color w:val="000000"/>
        </w:rPr>
      </w:pPr>
      <w:r w:rsidDel="00000000" w:rsidR="00000000" w:rsidRPr="00000000">
        <w:rPr>
          <w:color w:val="000000"/>
          <w:rtl w:val="0"/>
        </w:rPr>
        <w:t xml:space="preserve">Creative Head (2014-15) – The Mileage (RNI REGD NO.ASSENG/2014/57506) – https://themileage.org</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280" w:before="300" w:line="360" w:lineRule="auto"/>
        <w:ind w:right="300"/>
        <w:rPr>
          <w:b w:val="1"/>
          <w:bCs w:val="1"/>
          <w:color w:val="000000"/>
          <w:u w:val="single"/>
        </w:rPr>
      </w:pPr>
      <w:r w:rsidDel="00000000" w:rsidR="00000000" w:rsidRPr="00000000">
        <w:rPr>
          <w:b w:val="1"/>
          <w:bCs w:val="1"/>
          <w:color w:val="000000"/>
          <w:u w:val="single"/>
          <w:rtl w:val="0"/>
        </w:rPr>
        <w:t xml:space="preserve">List of Publications:</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color w:val="000000"/>
          <w:rtl w:val="0"/>
        </w:rPr>
        <w:t xml:space="preserve">1. Book chapter  titled “Traditional knowledge of mushrooms as entheogens in the Nambar forest area of Assam” published in the book ‘Indigenous knowledge system – Beliefs and Practices volume’. Publisher: Selfypage development Pvt Ltd. ISBN: 978-93-6252-410-2</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color w:val="000000"/>
          <w:rtl w:val="0"/>
        </w:rPr>
        <w:t xml:space="preserve">2. Book chapter titled “Exploring Chinnamasta in 21</w:t>
      </w:r>
      <w:r w:rsidDel="00000000" w:rsidR="00000000" w:rsidRPr="00000000">
        <w:rPr>
          <w:color w:val="000000"/>
          <w:vertAlign w:val="superscript"/>
          <w:rtl w:val="0"/>
        </w:rPr>
        <w:t xml:space="preserve">st</w:t>
      </w:r>
      <w:r w:rsidDel="00000000" w:rsidR="00000000" w:rsidRPr="00000000">
        <w:rPr>
          <w:color w:val="000000"/>
          <w:rtl w:val="0"/>
        </w:rPr>
        <w:t xml:space="preserve"> century” published in the book ‘Role of women in developing north-east India in the context of 21</w:t>
      </w:r>
      <w:r w:rsidDel="00000000" w:rsidR="00000000" w:rsidRPr="00000000">
        <w:rPr>
          <w:color w:val="000000"/>
          <w:vertAlign w:val="superscript"/>
          <w:rtl w:val="0"/>
        </w:rPr>
        <w:t xml:space="preserve">st</w:t>
      </w:r>
      <w:r w:rsidDel="00000000" w:rsidR="00000000" w:rsidRPr="00000000">
        <w:rPr>
          <w:color w:val="000000"/>
          <w:rtl w:val="0"/>
        </w:rPr>
        <w:t xml:space="preserve"> century’.Pubisher: women’s cell, D.K.D college, Dergaon. ISBN: 978-81-965169-7-0</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color w:val="000000"/>
          <w:rtl w:val="0"/>
        </w:rPr>
        <w:t xml:space="preserve"> </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color w:val="000000"/>
          <w:rtl w:val="0"/>
        </w:rPr>
        <w:t xml:space="preserve">3. Book chapter titled “Tantricism and Buddhism in context Kamakhya Temple” published in the book ‘Celebrating Rich cultural heritage of north-east India’. Publisher: Borhat B.P.B Memorial College. ISBN: 978-81-968887-4-9</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color w:val="000000"/>
          <w:rtl w:val="0"/>
        </w:rPr>
        <w:t xml:space="preserve">4. Book chapter titled “Techno-Ethics in Media: An Overview” published in the book ‘Media and Society’. Publisher: C.K.B College, Teok. ISBN: 978-93-82030-65-2</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color w:val="000000"/>
          <w:rtl w:val="0"/>
        </w:rPr>
        <w:t xml:space="preserve">5. Article titled “Understanding of Self as Media” published in the Post Graduate students’ journal, Gauhati University. ISSN: 2349-0152 </w:t>
      </w:r>
    </w:p>
    <w:p w:rsidR="00000000" w:rsidDel="00000000" w:rsidP="00000000" w:rsidRDefault="00000000" w:rsidRPr="00000000" w14:paraId="0000006F">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rtl w:val="0"/>
        </w:rPr>
        <w:t xml:space="preserve">PAPERS PRESENTED </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47" w:lineRule="auto"/>
        <w:rPr>
          <w:color w:val="000000"/>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47" w:lineRule="auto"/>
        <w:rPr>
          <w:color w:val="000000"/>
        </w:rPr>
      </w:pPr>
      <w:r w:rsidDel="00000000" w:rsidR="00000000" w:rsidRPr="00000000">
        <w:rPr>
          <w:color w:val="000000"/>
          <w:rtl w:val="0"/>
        </w:rPr>
        <w:t xml:space="preserve">1. Presented paper and awarded </w:t>
      </w:r>
      <w:r w:rsidDel="00000000" w:rsidR="00000000" w:rsidRPr="00000000">
        <w:rPr>
          <w:b w:val="1"/>
          <w:bCs w:val="1"/>
          <w:color w:val="000000"/>
          <w:rtl w:val="0"/>
        </w:rPr>
        <w:t xml:space="preserve">Best paper</w:t>
      </w:r>
      <w:r w:rsidDel="00000000" w:rsidR="00000000" w:rsidRPr="00000000">
        <w:rPr>
          <w:color w:val="000000"/>
          <w:rtl w:val="0"/>
        </w:rPr>
        <w:t xml:space="preserve"> in </w:t>
      </w:r>
      <w:r w:rsidDel="00000000" w:rsidR="00000000" w:rsidRPr="00000000">
        <w:rPr>
          <w:b w:val="1"/>
          <w:bCs w:val="1"/>
          <w:color w:val="000000"/>
          <w:rtl w:val="0"/>
        </w:rPr>
        <w:t xml:space="preserve">International seminar</w:t>
      </w:r>
      <w:r w:rsidDel="00000000" w:rsidR="00000000" w:rsidRPr="00000000">
        <w:rPr>
          <w:color w:val="000000"/>
          <w:rtl w:val="0"/>
        </w:rPr>
        <w:t xml:space="preserve"> on “ Indigenous knowledge and Intellectual Property rights; evidence from the developing economies” organised by the department of management, North-East Hill University, Tura campus in association  with the department of management studies, NIT Silchar on 11</w:t>
      </w:r>
      <w:r w:rsidDel="00000000" w:rsidR="00000000" w:rsidRPr="00000000">
        <w:rPr>
          <w:color w:val="000000"/>
          <w:vertAlign w:val="superscript"/>
          <w:rtl w:val="0"/>
        </w:rPr>
        <w:t xml:space="preserve">th</w:t>
      </w:r>
      <w:r w:rsidDel="00000000" w:rsidR="00000000" w:rsidRPr="00000000">
        <w:rPr>
          <w:color w:val="000000"/>
          <w:rtl w:val="0"/>
        </w:rPr>
        <w:t xml:space="preserve"> and 12</w:t>
      </w:r>
      <w:r w:rsidDel="00000000" w:rsidR="00000000" w:rsidRPr="00000000">
        <w:rPr>
          <w:color w:val="000000"/>
          <w:vertAlign w:val="superscript"/>
          <w:rtl w:val="0"/>
        </w:rPr>
        <w:t xml:space="preserve">th</w:t>
      </w:r>
      <w:r w:rsidDel="00000000" w:rsidR="00000000" w:rsidRPr="00000000">
        <w:rPr>
          <w:color w:val="000000"/>
          <w:rtl w:val="0"/>
        </w:rPr>
        <w:t xml:space="preserve"> August 2023</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47" w:lineRule="auto"/>
        <w:rPr>
          <w:color w:val="000000"/>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47" w:lineRule="auto"/>
        <w:rPr>
          <w:color w:val="000000"/>
        </w:rPr>
      </w:pPr>
      <w:r w:rsidDel="00000000" w:rsidR="00000000" w:rsidRPr="00000000">
        <w:rPr>
          <w:color w:val="000000"/>
          <w:rtl w:val="0"/>
        </w:rPr>
        <w:t xml:space="preserve">2. Presented paper in ICSSR sponsored </w:t>
      </w:r>
      <w:r w:rsidDel="00000000" w:rsidR="00000000" w:rsidRPr="00000000">
        <w:rPr>
          <w:b w:val="1"/>
          <w:bCs w:val="1"/>
          <w:color w:val="000000"/>
          <w:rtl w:val="0"/>
        </w:rPr>
        <w:t xml:space="preserve">National Seminar</w:t>
      </w:r>
      <w:r w:rsidDel="00000000" w:rsidR="00000000" w:rsidRPr="00000000">
        <w:rPr>
          <w:color w:val="000000"/>
          <w:rtl w:val="0"/>
        </w:rPr>
        <w:t xml:space="preserve"> on ‘Role of women in developing north-east India in the context of 21</w:t>
      </w:r>
      <w:r w:rsidDel="00000000" w:rsidR="00000000" w:rsidRPr="00000000">
        <w:rPr>
          <w:color w:val="000000"/>
          <w:vertAlign w:val="superscript"/>
          <w:rtl w:val="0"/>
        </w:rPr>
        <w:t xml:space="preserve">st</w:t>
      </w:r>
      <w:r w:rsidDel="00000000" w:rsidR="00000000" w:rsidRPr="00000000">
        <w:rPr>
          <w:color w:val="000000"/>
          <w:rtl w:val="0"/>
        </w:rPr>
        <w:t xml:space="preserve"> century’ organized by Women’s cell D.K.D College, Dergaon, Assam on 6</w:t>
      </w:r>
      <w:r w:rsidDel="00000000" w:rsidR="00000000" w:rsidRPr="00000000">
        <w:rPr>
          <w:color w:val="000000"/>
          <w:vertAlign w:val="superscript"/>
          <w:rtl w:val="0"/>
        </w:rPr>
        <w:t xml:space="preserve">th</w:t>
      </w:r>
      <w:r w:rsidDel="00000000" w:rsidR="00000000" w:rsidRPr="00000000">
        <w:rPr>
          <w:color w:val="000000"/>
          <w:rtl w:val="0"/>
        </w:rPr>
        <w:t xml:space="preserve"> and 7</w:t>
      </w:r>
      <w:r w:rsidDel="00000000" w:rsidR="00000000" w:rsidRPr="00000000">
        <w:rPr>
          <w:color w:val="000000"/>
          <w:vertAlign w:val="superscript"/>
          <w:rtl w:val="0"/>
        </w:rPr>
        <w:t xml:space="preserve">th</w:t>
      </w:r>
      <w:r w:rsidDel="00000000" w:rsidR="00000000" w:rsidRPr="00000000">
        <w:rPr>
          <w:color w:val="000000"/>
          <w:rtl w:val="0"/>
        </w:rPr>
        <w:t xml:space="preserve">  October, 2023.</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47" w:lineRule="auto"/>
        <w:rPr>
          <w:color w:val="000000"/>
        </w:rPr>
      </w:pPr>
      <w:r w:rsidDel="00000000" w:rsidR="00000000" w:rsidRPr="00000000">
        <w:rPr>
          <w:color w:val="000000"/>
          <w:rtl w:val="0"/>
        </w:rPr>
        <w:t xml:space="preserve"> </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47" w:lineRule="auto"/>
        <w:rPr>
          <w:color w:val="000000"/>
        </w:rPr>
      </w:pPr>
      <w:r w:rsidDel="00000000" w:rsidR="00000000" w:rsidRPr="00000000">
        <w:rPr>
          <w:color w:val="000000"/>
          <w:rtl w:val="0"/>
        </w:rPr>
        <w:t xml:space="preserve">3. Presented paper in Indira Gandhi National centre for the Arts (IGNCA) </w:t>
      </w:r>
      <w:r w:rsidDel="00000000" w:rsidR="00000000" w:rsidRPr="00000000">
        <w:rPr>
          <w:b w:val="1"/>
          <w:bCs w:val="1"/>
          <w:color w:val="000000"/>
          <w:rtl w:val="0"/>
        </w:rPr>
        <w:t xml:space="preserve">National Seminar</w:t>
      </w:r>
      <w:r w:rsidDel="00000000" w:rsidR="00000000" w:rsidRPr="00000000">
        <w:rPr>
          <w:color w:val="000000"/>
          <w:rtl w:val="0"/>
        </w:rPr>
        <w:t xml:space="preserve"> on ‘Buddhism in North-East India’ organised by the Buddhist studies centre, Department of History, Dibrughar university and IGNCA, New Delhi from 19-21 February, 2018.</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47" w:lineRule="auto"/>
        <w:rPr>
          <w:color w:val="000000"/>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47" w:lineRule="auto"/>
        <w:rPr>
          <w:color w:val="000000"/>
        </w:rPr>
      </w:pPr>
      <w:r w:rsidDel="00000000" w:rsidR="00000000" w:rsidRPr="00000000">
        <w:rPr>
          <w:color w:val="000000"/>
          <w:rtl w:val="0"/>
        </w:rPr>
        <w:t xml:space="preserve">4. Presented paper in Indira Gandhi National centre for the Arts (IGNCA) </w:t>
      </w:r>
      <w:r w:rsidDel="00000000" w:rsidR="00000000" w:rsidRPr="00000000">
        <w:rPr>
          <w:b w:val="1"/>
          <w:bCs w:val="1"/>
          <w:color w:val="000000"/>
          <w:rtl w:val="0"/>
        </w:rPr>
        <w:t xml:space="preserve">International conference</w:t>
      </w:r>
      <w:r w:rsidDel="00000000" w:rsidR="00000000" w:rsidRPr="00000000">
        <w:rPr>
          <w:color w:val="000000"/>
          <w:rtl w:val="0"/>
        </w:rPr>
        <w:t xml:space="preserve"> on ‘Women and Buddhism: Perspectives on gender, culture and empowerment’ organised by IGNCA, New Delhi from 27</w:t>
      </w:r>
      <w:r w:rsidDel="00000000" w:rsidR="00000000" w:rsidRPr="00000000">
        <w:rPr>
          <w:color w:val="000000"/>
          <w:vertAlign w:val="superscript"/>
          <w:rtl w:val="0"/>
        </w:rPr>
        <w:t xml:space="preserve">th</w:t>
      </w:r>
      <w:r w:rsidDel="00000000" w:rsidR="00000000" w:rsidRPr="00000000">
        <w:rPr>
          <w:color w:val="000000"/>
          <w:rtl w:val="0"/>
        </w:rPr>
        <w:t xml:space="preserve">-29</w:t>
      </w:r>
      <w:r w:rsidDel="00000000" w:rsidR="00000000" w:rsidRPr="00000000">
        <w:rPr>
          <w:color w:val="000000"/>
          <w:vertAlign w:val="superscript"/>
          <w:rtl w:val="0"/>
        </w:rPr>
        <w:t xml:space="preserve">th</w:t>
      </w:r>
      <w:r w:rsidDel="00000000" w:rsidR="00000000" w:rsidRPr="00000000">
        <w:rPr>
          <w:color w:val="000000"/>
          <w:rtl w:val="0"/>
        </w:rPr>
        <w:t xml:space="preserve"> March, 2017. </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47" w:lineRule="auto"/>
        <w:rPr>
          <w:color w:val="000000"/>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47" w:lineRule="auto"/>
        <w:rPr>
          <w:color w:val="000000"/>
        </w:rPr>
      </w:pPr>
      <w:r w:rsidDel="00000000" w:rsidR="00000000" w:rsidRPr="00000000">
        <w:rPr>
          <w:color w:val="000000"/>
          <w:rtl w:val="0"/>
        </w:rPr>
        <w:t xml:space="preserve">5. Presented paper on </w:t>
      </w:r>
      <w:r w:rsidDel="00000000" w:rsidR="00000000" w:rsidRPr="00000000">
        <w:rPr>
          <w:b w:val="1"/>
          <w:bCs w:val="1"/>
          <w:color w:val="000000"/>
          <w:rtl w:val="0"/>
        </w:rPr>
        <w:t xml:space="preserve">National Seminar</w:t>
      </w:r>
      <w:r w:rsidDel="00000000" w:rsidR="00000000" w:rsidRPr="00000000">
        <w:rPr>
          <w:color w:val="000000"/>
          <w:rtl w:val="0"/>
        </w:rPr>
        <w:t xml:space="preserve"> on Communication for Development: Scope, Strategies and Policies’ organised by Department of communication and Journalism, Gauhati University in association with UNICEF held on September 29</w:t>
      </w:r>
      <w:r w:rsidDel="00000000" w:rsidR="00000000" w:rsidRPr="00000000">
        <w:rPr>
          <w:color w:val="000000"/>
          <w:vertAlign w:val="superscript"/>
          <w:rtl w:val="0"/>
        </w:rPr>
        <w:t xml:space="preserve">th</w:t>
      </w:r>
      <w:r w:rsidDel="00000000" w:rsidR="00000000" w:rsidRPr="00000000">
        <w:rPr>
          <w:color w:val="000000"/>
          <w:rtl w:val="0"/>
        </w:rPr>
        <w:t xml:space="preserve">- 1</w:t>
      </w:r>
      <w:r w:rsidDel="00000000" w:rsidR="00000000" w:rsidRPr="00000000">
        <w:rPr>
          <w:color w:val="000000"/>
          <w:vertAlign w:val="superscript"/>
          <w:rtl w:val="0"/>
        </w:rPr>
        <w:t xml:space="preserve">st</w:t>
      </w:r>
      <w:r w:rsidDel="00000000" w:rsidR="00000000" w:rsidRPr="00000000">
        <w:rPr>
          <w:color w:val="000000"/>
          <w:rtl w:val="0"/>
        </w:rPr>
        <w:t xml:space="preserve"> October, 2016.   Women in contemporary era Special reference to North East India, 2019.</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47" w:lineRule="auto"/>
        <w:rPr>
          <w:color w:val="000000"/>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47" w:lineRule="auto"/>
        <w:rPr>
          <w:color w:val="000000"/>
        </w:rPr>
      </w:pPr>
      <w:r w:rsidDel="00000000" w:rsidR="00000000" w:rsidRPr="00000000">
        <w:rPr>
          <w:color w:val="000000"/>
          <w:rtl w:val="0"/>
        </w:rPr>
        <w:t xml:space="preserve">6. Presented paper in UGC Sponsored </w:t>
      </w:r>
      <w:r w:rsidDel="00000000" w:rsidR="00000000" w:rsidRPr="00000000">
        <w:rPr>
          <w:b w:val="1"/>
          <w:bCs w:val="1"/>
          <w:color w:val="000000"/>
          <w:rtl w:val="0"/>
        </w:rPr>
        <w:t xml:space="preserve">National Seminar</w:t>
      </w:r>
      <w:r w:rsidDel="00000000" w:rsidR="00000000" w:rsidRPr="00000000">
        <w:rPr>
          <w:color w:val="000000"/>
          <w:rtl w:val="0"/>
        </w:rPr>
        <w:t xml:space="preserve"> on Media and its socio-economic impact on present society held on 10</w:t>
      </w:r>
      <w:r w:rsidDel="00000000" w:rsidR="00000000" w:rsidRPr="00000000">
        <w:rPr>
          <w:color w:val="000000"/>
          <w:vertAlign w:val="superscript"/>
          <w:rtl w:val="0"/>
        </w:rPr>
        <w:t xml:space="preserve">th</w:t>
      </w:r>
      <w:r w:rsidDel="00000000" w:rsidR="00000000" w:rsidRPr="00000000">
        <w:rPr>
          <w:color w:val="000000"/>
          <w:rtl w:val="0"/>
        </w:rPr>
        <w:t xml:space="preserve"> and 11</w:t>
      </w:r>
      <w:r w:rsidDel="00000000" w:rsidR="00000000" w:rsidRPr="00000000">
        <w:rPr>
          <w:color w:val="000000"/>
          <w:vertAlign w:val="superscript"/>
          <w:rtl w:val="0"/>
        </w:rPr>
        <w:t xml:space="preserve">th</w:t>
      </w:r>
      <w:r w:rsidDel="00000000" w:rsidR="00000000" w:rsidRPr="00000000">
        <w:rPr>
          <w:color w:val="000000"/>
          <w:rtl w:val="0"/>
        </w:rPr>
        <w:t xml:space="preserve"> September 2013 organised by Department of ecomonics, C.K.B College, Jorhat.</w:t>
      </w:r>
    </w:p>
    <w:p w:rsidR="00000000" w:rsidDel="00000000" w:rsidP="00000000" w:rsidRDefault="00000000" w:rsidRPr="00000000" w14:paraId="0000007D">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rtl w:val="0"/>
        </w:rPr>
        <w:t xml:space="preserve">WORKSHOPS ATTENDED </w:t>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color w:val="000000"/>
          <w:rtl w:val="0"/>
        </w:rPr>
        <w:t xml:space="preserve">1. Workshop on “Media in conflict Resolution: A special reference to the North-East India”  organised by the department of communication and journalism Gauhati University on 14-15 March 2008. </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color w:val="000000"/>
          <w:rtl w:val="0"/>
        </w:rPr>
        <w:t xml:space="preserve">2. Workshop on :Science Communication organised by department of communication and journalism with association with National council for science and technology, New Delhi on 8-9 April 2009. </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46" w:lineRule="auto"/>
        <w:rPr>
          <w:sz w:val="23"/>
          <w:szCs w:val="23"/>
        </w:rPr>
      </w:pPr>
      <w:r w:rsidDel="00000000" w:rsidR="00000000" w:rsidRPr="00000000">
        <w:rPr>
          <w:color w:val="000000"/>
          <w:rtl w:val="0"/>
        </w:rPr>
        <w:t xml:space="preserve">3. </w:t>
      </w:r>
      <w:r w:rsidDel="00000000" w:rsidR="00000000" w:rsidRPr="00000000">
        <w:rPr>
          <w:sz w:val="23"/>
          <w:szCs w:val="23"/>
          <w:rtl w:val="0"/>
        </w:rPr>
        <w:t xml:space="preserve">Certificate course on GIS and Remote Sensing in the year 2010 organised by the department of Geography, B.Borooah college.</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sz w:val="23"/>
          <w:szCs w:val="23"/>
          <w:rtl w:val="0"/>
        </w:rPr>
        <w:t xml:space="preserve"> </w:t>
      </w: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color w:val="000000"/>
          <w:rtl w:val="0"/>
        </w:rPr>
        <w:t xml:space="preserve">4. “Capacity strengthening workshop on community radio station (CRS) as a platform to empower adolescent through behaviour change communication in Assam and N.E” organised by department of communication and journalism, Gauhati University in collaboration with UNICEF, Assam on 18</w:t>
      </w:r>
      <w:r w:rsidDel="00000000" w:rsidR="00000000" w:rsidRPr="00000000">
        <w:rPr>
          <w:color w:val="000000"/>
          <w:vertAlign w:val="superscript"/>
          <w:rtl w:val="0"/>
        </w:rPr>
        <w:t xml:space="preserve">th</w:t>
      </w:r>
      <w:r w:rsidDel="00000000" w:rsidR="00000000" w:rsidRPr="00000000">
        <w:rPr>
          <w:color w:val="000000"/>
          <w:rtl w:val="0"/>
        </w:rPr>
        <w:t xml:space="preserve"> – 20</w:t>
      </w:r>
      <w:r w:rsidDel="00000000" w:rsidR="00000000" w:rsidRPr="00000000">
        <w:rPr>
          <w:color w:val="000000"/>
          <w:vertAlign w:val="superscript"/>
          <w:rtl w:val="0"/>
        </w:rPr>
        <w:t xml:space="preserve">th</w:t>
      </w:r>
      <w:r w:rsidDel="00000000" w:rsidR="00000000" w:rsidRPr="00000000">
        <w:rPr>
          <w:color w:val="000000"/>
          <w:rtl w:val="0"/>
        </w:rPr>
        <w:t xml:space="preserve"> August 2015. </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color w:val="000000"/>
          <w:rtl w:val="0"/>
        </w:rPr>
        <w:t xml:space="preserve">5. “Communication for development: A strategy to meet Adolescent’s’ development needs: A 4 day regional conclave on capacity strengthening of Academia, professionals and government in the area of social behaviour change communication for empowering adolescents in Assam and NE”. organised by depart of communication and journalism, Gauhati University in collaboration with UNICEF,Assam held on 21</w:t>
      </w:r>
      <w:r w:rsidDel="00000000" w:rsidR="00000000" w:rsidRPr="00000000">
        <w:rPr>
          <w:color w:val="000000"/>
          <w:vertAlign w:val="superscript"/>
          <w:rtl w:val="0"/>
        </w:rPr>
        <w:t xml:space="preserve">st</w:t>
      </w:r>
      <w:r w:rsidDel="00000000" w:rsidR="00000000" w:rsidRPr="00000000">
        <w:rPr>
          <w:color w:val="000000"/>
          <w:rtl w:val="0"/>
        </w:rPr>
        <w:t xml:space="preserve"> – 24</w:t>
      </w:r>
      <w:r w:rsidDel="00000000" w:rsidR="00000000" w:rsidRPr="00000000">
        <w:rPr>
          <w:color w:val="000000"/>
          <w:vertAlign w:val="superscript"/>
          <w:rtl w:val="0"/>
        </w:rPr>
        <w:t xml:space="preserve">th</w:t>
      </w:r>
      <w:r w:rsidDel="00000000" w:rsidR="00000000" w:rsidRPr="00000000">
        <w:rPr>
          <w:color w:val="000000"/>
          <w:rtl w:val="0"/>
        </w:rPr>
        <w:t xml:space="preserve"> November 2015</w:t>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color w:val="000000"/>
          <w:rtl w:val="0"/>
        </w:rPr>
        <w:t xml:space="preserve">6. Symposium on comparative study of creative and journalistic writings in assamese language and the media of Assam organised by Sahitya Akademi held on 20</w:t>
      </w:r>
      <w:r w:rsidDel="00000000" w:rsidR="00000000" w:rsidRPr="00000000">
        <w:rPr>
          <w:color w:val="000000"/>
          <w:vertAlign w:val="superscript"/>
          <w:rtl w:val="0"/>
        </w:rPr>
        <w:t xml:space="preserve">th</w:t>
      </w:r>
      <w:r w:rsidDel="00000000" w:rsidR="00000000" w:rsidRPr="00000000">
        <w:rPr>
          <w:color w:val="000000"/>
          <w:rtl w:val="0"/>
        </w:rPr>
        <w:t xml:space="preserve"> January 2015</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color w:val="000000"/>
          <w:rtl w:val="0"/>
        </w:rPr>
        <w:t xml:space="preserve">7. Workshop on misinformation and disinformation organised by the High Commission of Canada on 23</w:t>
      </w:r>
      <w:r w:rsidDel="00000000" w:rsidR="00000000" w:rsidRPr="00000000">
        <w:rPr>
          <w:color w:val="000000"/>
          <w:vertAlign w:val="superscript"/>
          <w:rtl w:val="0"/>
        </w:rPr>
        <w:t xml:space="preserve">rd</w:t>
      </w:r>
      <w:r w:rsidDel="00000000" w:rsidR="00000000" w:rsidRPr="00000000">
        <w:rPr>
          <w:color w:val="000000"/>
          <w:rtl w:val="0"/>
        </w:rPr>
        <w:t xml:space="preserve"> June 2023.</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color w:val="000000"/>
          <w:rtl w:val="0"/>
        </w:rPr>
        <w:t xml:space="preserve">8. National level higher education teachers’ conference, 2023 on transformative reforms in higher education in the light of NEP-20202 organised by Vidya Bharati Uchcha shiksha sansthan, Assam Prant held on 17</w:t>
      </w:r>
      <w:r w:rsidDel="00000000" w:rsidR="00000000" w:rsidRPr="00000000">
        <w:rPr>
          <w:color w:val="000000"/>
          <w:vertAlign w:val="superscript"/>
          <w:rtl w:val="0"/>
        </w:rPr>
        <w:t xml:space="preserve">th</w:t>
      </w:r>
      <w:r w:rsidDel="00000000" w:rsidR="00000000" w:rsidRPr="00000000">
        <w:rPr>
          <w:color w:val="000000"/>
          <w:rtl w:val="0"/>
        </w:rPr>
        <w:t xml:space="preserve"> October 2023.</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46" w:lineRule="auto"/>
        <w:rPr>
          <w:b w:val="1"/>
          <w:bCs w:val="1"/>
          <w:color w:val="000000"/>
        </w:rPr>
      </w:pPr>
      <w:r w:rsidDel="00000000" w:rsidR="00000000" w:rsidRPr="00000000">
        <w:rPr>
          <w:b w:val="1"/>
          <w:bCs w:val="1"/>
          <w:color w:val="000000"/>
          <w:rtl w:val="0"/>
        </w:rPr>
        <w:t xml:space="preserve">As Resource Person:</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46" w:lineRule="auto"/>
        <w:rPr>
          <w:color w:val="000000"/>
        </w:rPr>
      </w:pPr>
      <w:r w:rsidDel="00000000" w:rsidR="00000000" w:rsidRPr="00000000">
        <w:rPr>
          <w:color w:val="212121"/>
          <w:sz w:val="23"/>
          <w:szCs w:val="23"/>
          <w:rtl w:val="0"/>
        </w:rPr>
        <w:t xml:space="preserve">Resource person in ICSSR sponsored National seminer on "Celebrating Rich culture of North East India " At Borhat B.P.B Memorial college held on 13</w:t>
      </w:r>
      <w:r w:rsidDel="00000000" w:rsidR="00000000" w:rsidRPr="00000000">
        <w:rPr>
          <w:color w:val="212121"/>
          <w:sz w:val="23"/>
          <w:szCs w:val="23"/>
          <w:vertAlign w:val="superscript"/>
          <w:rtl w:val="0"/>
        </w:rPr>
        <w:t xml:space="preserve">th</w:t>
      </w:r>
      <w:r w:rsidDel="00000000" w:rsidR="00000000" w:rsidRPr="00000000">
        <w:rPr>
          <w:color w:val="212121"/>
          <w:sz w:val="23"/>
          <w:szCs w:val="23"/>
          <w:rtl w:val="0"/>
        </w:rPr>
        <w:t xml:space="preserve"> and 14</w:t>
      </w:r>
      <w:r w:rsidDel="00000000" w:rsidR="00000000" w:rsidRPr="00000000">
        <w:rPr>
          <w:color w:val="212121"/>
          <w:sz w:val="23"/>
          <w:szCs w:val="23"/>
          <w:vertAlign w:val="superscript"/>
          <w:rtl w:val="0"/>
        </w:rPr>
        <w:t xml:space="preserve">th</w:t>
      </w:r>
      <w:r w:rsidDel="00000000" w:rsidR="00000000" w:rsidRPr="00000000">
        <w:rPr>
          <w:color w:val="212121"/>
          <w:sz w:val="23"/>
          <w:szCs w:val="23"/>
          <w:rtl w:val="0"/>
        </w:rPr>
        <w:t xml:space="preserve"> October , 2023)</w:t>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line="360" w:lineRule="auto"/>
        <w:jc w:val="both"/>
        <w:rPr>
          <w:b w:val="1"/>
          <w:bCs w:val="1"/>
          <w:color w:val="000000"/>
        </w:rPr>
      </w:pPr>
      <w:r w:rsidDel="00000000" w:rsidR="00000000" w:rsidRPr="00000000">
        <w:rPr>
          <w:b w:val="1"/>
          <w:bCs w:val="1"/>
          <w:color w:val="000000"/>
          <w:rtl w:val="0"/>
        </w:rPr>
        <w:t xml:space="preserve">Research Experience:</w:t>
      </w:r>
    </w:p>
    <w:p w:rsidR="00000000" w:rsidDel="00000000" w:rsidP="00000000" w:rsidRDefault="00000000" w:rsidRPr="00000000" w14:paraId="00000096">
      <w:pPr>
        <w:numPr>
          <w:ilvl w:val="0"/>
          <w:numId w:val="1"/>
        </w:numPr>
        <w:pBdr>
          <w:top w:space="0" w:sz="0" w:val="nil"/>
          <w:left w:space="0" w:sz="0" w:val="nil"/>
          <w:bottom w:space="0" w:sz="0" w:val="nil"/>
          <w:right w:space="0" w:sz="0" w:val="nil"/>
          <w:between w:space="0" w:sz="0" w:val="nil"/>
        </w:pBdr>
        <w:ind w:left="357" w:hanging="357"/>
        <w:jc w:val="both"/>
        <w:rPr>
          <w:color w:val="000000"/>
        </w:rPr>
      </w:pPr>
      <w:r w:rsidDel="00000000" w:rsidR="00000000" w:rsidRPr="00000000">
        <w:rPr>
          <w:color w:val="000000"/>
          <w:rtl w:val="0"/>
        </w:rPr>
        <w:t xml:space="preserve">Doctoral thesis guided :N.A</w:t>
      </w:r>
    </w:p>
    <w:p w:rsidR="00000000" w:rsidDel="00000000" w:rsidP="00000000" w:rsidRDefault="00000000" w:rsidRPr="00000000" w14:paraId="00000097">
      <w:pPr>
        <w:numPr>
          <w:ilvl w:val="0"/>
          <w:numId w:val="1"/>
        </w:numPr>
        <w:pBdr>
          <w:top w:space="0" w:sz="0" w:val="nil"/>
          <w:left w:space="0" w:sz="0" w:val="nil"/>
          <w:bottom w:space="0" w:sz="0" w:val="nil"/>
          <w:right w:space="0" w:sz="0" w:val="nil"/>
          <w:between w:space="0" w:sz="0" w:val="nil"/>
        </w:pBdr>
        <w:spacing w:after="200" w:lineRule="auto"/>
        <w:ind w:left="357" w:right="-360" w:hanging="357"/>
        <w:jc w:val="both"/>
        <w:rPr>
          <w:color w:val="000000"/>
        </w:rPr>
      </w:pPr>
      <w:r w:rsidDel="00000000" w:rsidR="00000000" w:rsidRPr="00000000">
        <w:rPr>
          <w:color w:val="000000"/>
          <w:rtl w:val="0"/>
        </w:rPr>
        <w:t xml:space="preserve">Research &amp; Consultancy Projects:N.A</w:t>
      </w:r>
    </w:p>
    <w:p w:rsidR="00000000" w:rsidDel="00000000" w:rsidP="00000000" w:rsidRDefault="00000000" w:rsidRPr="00000000" w14:paraId="00000098">
      <w:pPr>
        <w:numPr>
          <w:ilvl w:val="0"/>
          <w:numId w:val="1"/>
        </w:numPr>
        <w:pBdr>
          <w:top w:space="0" w:sz="0" w:val="nil"/>
          <w:left w:space="0" w:sz="0" w:val="nil"/>
          <w:bottom w:space="0" w:sz="0" w:val="nil"/>
          <w:right w:space="0" w:sz="0" w:val="nil"/>
          <w:between w:space="0" w:sz="0" w:val="nil"/>
        </w:pBdr>
        <w:spacing w:after="200" w:lineRule="auto"/>
        <w:ind w:left="357" w:right="-360" w:hanging="357"/>
        <w:jc w:val="both"/>
        <w:rPr>
          <w:color w:val="000000"/>
        </w:rPr>
      </w:pPr>
      <w:r w:rsidDel="00000000" w:rsidR="00000000" w:rsidRPr="00000000">
        <w:rPr>
          <w:color w:val="000000"/>
          <w:rtl w:val="0"/>
        </w:rPr>
        <w:t xml:space="preserve">Post Graduate Dissertations: 35 +</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280" w:before="300" w:line="360" w:lineRule="auto"/>
        <w:ind w:right="300"/>
        <w:jc w:val="both"/>
        <w:rPr>
          <w:color w:val="000000"/>
        </w:rPr>
      </w:pPr>
      <w:r w:rsidDel="00000000" w:rsidR="00000000" w:rsidRPr="00000000">
        <w:rPr>
          <w:b w:val="1"/>
          <w:bCs w:val="1"/>
          <w:color w:val="000000"/>
          <w:rtl w:val="0"/>
        </w:rPr>
        <w:t xml:space="preserve">Social and Community Engagements:</w:t>
      </w:r>
      <w:r w:rsidDel="00000000" w:rsidR="00000000" w:rsidRPr="00000000">
        <w:rPr>
          <w:color w:val="000000"/>
          <w:rtl w:val="0"/>
        </w:rPr>
        <w:t xml:space="preserve">  </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280" w:before="300" w:line="360" w:lineRule="auto"/>
        <w:ind w:right="300"/>
        <w:jc w:val="both"/>
        <w:rPr>
          <w:color w:val="000000"/>
        </w:rPr>
      </w:pPr>
      <w:r w:rsidDel="00000000" w:rsidR="00000000" w:rsidRPr="00000000">
        <w:rPr>
          <w:color w:val="000000"/>
          <w:rtl w:val="0"/>
        </w:rPr>
        <w:t xml:space="preserve">1. Executive member of  Umachal yogashra Bhakt Mandal committee. UMACHAL YOGASHRAM established 1929, world’s first yogic hospital, Kamakhya, Assam.</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280" w:before="300" w:line="360" w:lineRule="auto"/>
        <w:ind w:right="300"/>
        <w:jc w:val="both"/>
        <w:rPr>
          <w:color w:val="000000"/>
        </w:rPr>
      </w:pPr>
      <w:r w:rsidDel="00000000" w:rsidR="00000000" w:rsidRPr="00000000">
        <w:rPr>
          <w:color w:val="000000"/>
          <w:rtl w:val="0"/>
        </w:rPr>
        <w:t xml:space="preserve">2. Executive member of Society for health and educational development (SHED)- A Day care cum residential rehabilitation centre for especially abled children and persons, Digaru, Assam.</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Co-curricular Profile:</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 CBSE </w:t>
      </w: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national</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table tennis tournament (2003-04).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 ICSE A-division district </w:t>
      </w: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winner</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district table tennis winner (2001).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 ICSE zonal (East) table tennis </w:t>
      </w: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winner</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(2001).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 Gauhati University, Varsity week </w:t>
      </w: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winner</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in table tennis (2008).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 All Guwahati </w:t>
      </w: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runner-up</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in cadet boys’ (under age 12) in the year 1997.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 High altitude trekking to SUN-DAK-PHU (12000 ft) with Assam mountaineering association in the year 1997 (under age 12). </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280" w:before="300" w:line="360" w:lineRule="auto"/>
        <w:ind w:right="300"/>
        <w:jc w:val="both"/>
        <w:rPr>
          <w:color w:val="000000"/>
        </w:rPr>
      </w:pPr>
      <w:r w:rsidDel="00000000" w:rsidR="00000000" w:rsidRPr="00000000">
        <w:rPr>
          <w:rtl w:val="0"/>
        </w:rPr>
      </w:r>
    </w:p>
    <w:p w:rsidR="00000000" w:rsidDel="00000000" w:rsidP="00000000" w:rsidRDefault="00000000" w:rsidRPr="00000000" w14:paraId="000000AA">
      <w:pPr>
        <w:spacing w:before="280" w:line="360" w:lineRule="auto"/>
        <w:ind w:right="-360"/>
        <w:jc w:val="both"/>
        <w:rPr>
          <w:u w:val="single"/>
        </w:rPr>
      </w:pPr>
      <w:bookmarkStart w:colFirst="0" w:colLast="0" w:name="_ei3erqoo2esa" w:id="1"/>
      <w:bookmarkEnd w:id="1"/>
      <w:r w:rsidDel="00000000" w:rsidR="00000000" w:rsidRPr="00000000">
        <w:rPr>
          <w:u w:val="single"/>
        </w:rPr>
        <w:drawing>
          <wp:inline distB="0" distT="0" distL="0" distR="0">
            <wp:extent cx="1310690" cy="49570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310690" cy="495709"/>
                    </a:xfrm>
                    <a:prstGeom prst="rect"/>
                    <a:ln/>
                  </pic:spPr>
                </pic:pic>
              </a:graphicData>
            </a:graphic>
          </wp:inline>
        </w:drawing>
      </w: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line="360" w:lineRule="auto"/>
        <w:ind w:right="-360"/>
        <w:rPr>
          <w:color w:val="000000"/>
        </w:rPr>
      </w:pPr>
      <w:bookmarkStart w:colFirst="0" w:colLast="0" w:name="_vxptt2t529tq" w:id="2"/>
      <w:bookmarkEnd w:id="2"/>
      <w:r w:rsidDel="00000000" w:rsidR="00000000" w:rsidRPr="00000000">
        <w:rPr>
          <w:sz w:val="22"/>
          <w:szCs w:val="22"/>
          <w:rtl w:val="0"/>
        </w:rPr>
        <w:t xml:space="preserve">DR BISHNU SAIKIA </w:t>
      </w: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line="360" w:lineRule="auto"/>
        <w:ind w:right="-360"/>
        <w:rPr>
          <w:color w:val="000000"/>
          <w:sz w:val="22"/>
          <w:szCs w:val="22"/>
        </w:rPr>
      </w:pPr>
      <w:r w:rsidDel="00000000" w:rsidR="00000000" w:rsidRPr="00000000">
        <w:rPr>
          <w:color w:val="000000"/>
          <w:sz w:val="22"/>
          <w:szCs w:val="22"/>
          <w:rtl w:val="0"/>
        </w:rPr>
        <w:t xml:space="preserve">Date:  21/8/2026</w:t>
        <w:tab/>
        <w:t xml:space="preserve">                               </w:t>
        <w:tab/>
        <w:tab/>
        <w:t xml:space="preserve">                                                                                                                                                                     </w:t>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center" w:leader="none" w:pos="4513"/>
        <w:tab w:val="right" w:leader="none" w:pos="9026"/>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43" w:hanging="360"/>
      </w:pPr>
      <w:rPr>
        <w:rFonts w:ascii="Noto Sans Symbols" w:cs="Noto Sans Symbols" w:eastAsia="Noto Sans Symbols" w:hAnsi="Noto Sans Symbols"/>
      </w:rPr>
    </w:lvl>
    <w:lvl w:ilvl="1">
      <w:start w:val="1"/>
      <w:numFmt w:val="bullet"/>
      <w:lvlText w:val="o"/>
      <w:lvlJc w:val="left"/>
      <w:pPr>
        <w:ind w:left="1363" w:hanging="359"/>
      </w:pPr>
      <w:rPr>
        <w:rFonts w:ascii="Courier New" w:cs="Courier New" w:eastAsia="Courier New" w:hAnsi="Courier New"/>
      </w:rPr>
    </w:lvl>
    <w:lvl w:ilvl="2">
      <w:start w:val="1"/>
      <w:numFmt w:val="bullet"/>
      <w:lvlText w:val="▪"/>
      <w:lvlJc w:val="left"/>
      <w:pPr>
        <w:ind w:left="2083" w:hanging="360"/>
      </w:pPr>
      <w:rPr>
        <w:rFonts w:ascii="Noto Sans Symbols" w:cs="Noto Sans Symbols" w:eastAsia="Noto Sans Symbols" w:hAnsi="Noto Sans Symbols"/>
      </w:rPr>
    </w:lvl>
    <w:lvl w:ilvl="3">
      <w:start w:val="1"/>
      <w:numFmt w:val="bullet"/>
      <w:lvlText w:val="●"/>
      <w:lvlJc w:val="left"/>
      <w:pPr>
        <w:ind w:left="2803" w:hanging="360"/>
      </w:pPr>
      <w:rPr>
        <w:rFonts w:ascii="Noto Sans Symbols" w:cs="Noto Sans Symbols" w:eastAsia="Noto Sans Symbols" w:hAnsi="Noto Sans Symbols"/>
      </w:rPr>
    </w:lvl>
    <w:lvl w:ilvl="4">
      <w:start w:val="1"/>
      <w:numFmt w:val="bullet"/>
      <w:lvlText w:val="o"/>
      <w:lvlJc w:val="left"/>
      <w:pPr>
        <w:ind w:left="3523" w:hanging="360"/>
      </w:pPr>
      <w:rPr>
        <w:rFonts w:ascii="Courier New" w:cs="Courier New" w:eastAsia="Courier New" w:hAnsi="Courier New"/>
      </w:rPr>
    </w:lvl>
    <w:lvl w:ilvl="5">
      <w:start w:val="1"/>
      <w:numFmt w:val="bullet"/>
      <w:lvlText w:val="▪"/>
      <w:lvlJc w:val="left"/>
      <w:pPr>
        <w:ind w:left="4243" w:hanging="360"/>
      </w:pPr>
      <w:rPr>
        <w:rFonts w:ascii="Noto Sans Symbols" w:cs="Noto Sans Symbols" w:eastAsia="Noto Sans Symbols" w:hAnsi="Noto Sans Symbols"/>
      </w:rPr>
    </w:lvl>
    <w:lvl w:ilvl="6">
      <w:start w:val="1"/>
      <w:numFmt w:val="bullet"/>
      <w:lvlText w:val="●"/>
      <w:lvlJc w:val="left"/>
      <w:pPr>
        <w:ind w:left="4963" w:hanging="360"/>
      </w:pPr>
      <w:rPr>
        <w:rFonts w:ascii="Noto Sans Symbols" w:cs="Noto Sans Symbols" w:eastAsia="Noto Sans Symbols" w:hAnsi="Noto Sans Symbols"/>
      </w:rPr>
    </w:lvl>
    <w:lvl w:ilvl="7">
      <w:start w:val="1"/>
      <w:numFmt w:val="bullet"/>
      <w:lvlText w:val="o"/>
      <w:lvlJc w:val="left"/>
      <w:pPr>
        <w:ind w:left="5683" w:hanging="360"/>
      </w:pPr>
      <w:rPr>
        <w:rFonts w:ascii="Courier New" w:cs="Courier New" w:eastAsia="Courier New" w:hAnsi="Courier New"/>
      </w:rPr>
    </w:lvl>
    <w:lvl w:ilvl="8">
      <w:start w:val="1"/>
      <w:numFmt w:val="bullet"/>
      <w:lvlText w:val="▪"/>
      <w:lvlJc w:val="left"/>
      <w:pPr>
        <w:ind w:left="6403"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I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Verdana" w:cs="Verdana" w:eastAsia="Verdana" w:hAnsi="Verdana"/>
      <w:b w:val="1"/>
      <w:bCs w:val="1"/>
      <w:color w:val="616e1c"/>
      <w:sz w:val="27"/>
      <w:szCs w:val="27"/>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