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04DB0E" w14:textId="77777777" w:rsidR="0053497C" w:rsidRDefault="0053497C" w:rsidP="0053497C">
      <w:pPr>
        <w:jc w:val="both"/>
      </w:pPr>
      <w:r>
        <w:t>List of Publications in Journals:</w:t>
      </w:r>
    </w:p>
    <w:p w14:paraId="0A5478A3" w14:textId="7E0498F6" w:rsidR="0053497C" w:rsidRPr="00B8542E" w:rsidRDefault="0053497C" w:rsidP="0053497C">
      <w:pPr>
        <w:pStyle w:val="ListParagraph"/>
        <w:numPr>
          <w:ilvl w:val="0"/>
          <w:numId w:val="1"/>
        </w:numPr>
        <w:jc w:val="both"/>
      </w:pPr>
      <w:r w:rsidRPr="00B8542E">
        <w:t xml:space="preserve">Hazarika, S., &amp; Bordoloi, S. (2026). </w:t>
      </w:r>
      <w:r w:rsidRPr="00B8542E">
        <w:rPr>
          <w:i/>
          <w:iCs/>
        </w:rPr>
        <w:t>Review on performance improvement of solar PV panels with alignment of different environmental parameters</w:t>
      </w:r>
      <w:r w:rsidRPr="00B8542E">
        <w:t xml:space="preserve">. </w:t>
      </w:r>
      <w:r w:rsidRPr="00B8542E">
        <w:rPr>
          <w:i/>
          <w:iCs/>
        </w:rPr>
        <w:t>International Journal of Latest Technology in Engineering, Management &amp; Applied Science (IJLTEMAS), 15</w:t>
      </w:r>
      <w:r w:rsidRPr="00B8542E">
        <w:t xml:space="preserve">(2). </w:t>
      </w:r>
      <w:hyperlink r:id="rId5">
        <w:r w:rsidRPr="00B8542E">
          <w:rPr>
            <w:color w:val="1155CC"/>
            <w:u w:val="single"/>
          </w:rPr>
          <w:t>https://doi.org/10.51583/IJLTEMAS.2026.1502000009</w:t>
        </w:r>
      </w:hyperlink>
      <w:r w:rsidRPr="00B8542E">
        <w:t xml:space="preserve">   </w:t>
      </w:r>
    </w:p>
    <w:p w14:paraId="65A4C2CE" w14:textId="1DA4A8F3" w:rsidR="0053497C" w:rsidRPr="00B8542E" w:rsidRDefault="0053497C" w:rsidP="0053497C">
      <w:pPr>
        <w:pStyle w:val="ListParagraph"/>
        <w:numPr>
          <w:ilvl w:val="0"/>
          <w:numId w:val="1"/>
        </w:numPr>
        <w:jc w:val="both"/>
      </w:pPr>
      <w:r w:rsidRPr="00B8542E">
        <w:rPr>
          <w:highlight w:val="white"/>
        </w:rPr>
        <w:t xml:space="preserve">Roy, P., Talukdar, B. K., Bordoloi, S., &amp; Talukdar, B. K. (2026). </w:t>
      </w:r>
      <w:r w:rsidRPr="00B8542E">
        <w:rPr>
          <w:i/>
          <w:iCs/>
          <w:highlight w:val="white"/>
        </w:rPr>
        <w:t>Modelling and Analysis of a Hybrid Photovoltaic-Thermoelectric Generator System using a Relative Humidity Adaptive Maximum Power Point Tracking Algorithm</w:t>
      </w:r>
      <w:r w:rsidRPr="00B8542E">
        <w:rPr>
          <w:highlight w:val="white"/>
        </w:rPr>
        <w:t xml:space="preserve">. </w:t>
      </w:r>
      <w:proofErr w:type="spellStart"/>
      <w:r w:rsidRPr="00B8542E">
        <w:rPr>
          <w:i/>
          <w:iCs/>
          <w:highlight w:val="white"/>
        </w:rPr>
        <w:t>Majlesi</w:t>
      </w:r>
      <w:proofErr w:type="spellEnd"/>
      <w:r w:rsidRPr="00B8542E">
        <w:rPr>
          <w:i/>
          <w:iCs/>
          <w:highlight w:val="white"/>
        </w:rPr>
        <w:t xml:space="preserve"> Journal of Electrical Engineering</w:t>
      </w:r>
      <w:r w:rsidRPr="00B8542E">
        <w:rPr>
          <w:highlight w:val="white"/>
        </w:rPr>
        <w:t xml:space="preserve">, </w:t>
      </w:r>
      <w:r w:rsidRPr="00B8542E">
        <w:rPr>
          <w:i/>
          <w:iCs/>
          <w:highlight w:val="white"/>
        </w:rPr>
        <w:t>20</w:t>
      </w:r>
      <w:r w:rsidRPr="00B8542E">
        <w:rPr>
          <w:highlight w:val="white"/>
        </w:rPr>
        <w:t>(2 (June 2026).</w:t>
      </w:r>
      <w:r w:rsidRPr="00B8542E">
        <w:t xml:space="preserve"> </w:t>
      </w:r>
      <w:hyperlink r:id="rId6">
        <w:r w:rsidRPr="00B8542E">
          <w:rPr>
            <w:color w:val="1155CC"/>
            <w:u w:val="single"/>
          </w:rPr>
          <w:t>https://doi.org/10.57647/j.mjee.2025.17717</w:t>
        </w:r>
      </w:hyperlink>
      <w:r w:rsidRPr="00B8542E">
        <w:t xml:space="preserve"> (Scopus indexed)</w:t>
      </w:r>
    </w:p>
    <w:p w14:paraId="541B02A8" w14:textId="77777777" w:rsidR="0053497C" w:rsidRPr="00B8542E" w:rsidRDefault="0053497C" w:rsidP="0053497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sz w:val="18"/>
          <w:szCs w:val="18"/>
          <w:highlight w:val="white"/>
        </w:rPr>
      </w:pPr>
      <w:r w:rsidRPr="00B8542E">
        <w:rPr>
          <w:sz w:val="23"/>
          <w:szCs w:val="23"/>
          <w:highlight w:val="white"/>
        </w:rPr>
        <w:t>Roy RR, Bordoloi S. Beer’s Law and Lorentz-Lorenz Formula Based Optical Sensor System for Adulterant Detection in Lubricants Using Support Vector Machine (SVM) Model and Decision Tree. MAPAN. 2025 Dec 9</w:t>
      </w:r>
    </w:p>
    <w:p w14:paraId="2B41BA21" w14:textId="77777777" w:rsidR="0053497C" w:rsidRPr="00B8542E" w:rsidRDefault="0053497C" w:rsidP="0053497C">
      <w:pPr>
        <w:numPr>
          <w:ilvl w:val="0"/>
          <w:numId w:val="1"/>
        </w:numPr>
        <w:spacing w:after="0"/>
        <w:jc w:val="both"/>
        <w:rPr>
          <w:sz w:val="23"/>
          <w:szCs w:val="23"/>
          <w:highlight w:val="white"/>
        </w:rPr>
      </w:pPr>
      <w:r w:rsidRPr="00B8542E">
        <w:rPr>
          <w:sz w:val="23"/>
          <w:szCs w:val="23"/>
          <w:highlight w:val="white"/>
        </w:rPr>
        <w:t xml:space="preserve">Roy, P., Roy, A., Sarmah, A., and Talukdar, B. K., “Indoor energy harvesting with a hybrid photovoltaic–thermoelectric generator: Influence of light source, tilt angle and passive cooling,” </w:t>
      </w:r>
      <w:r w:rsidRPr="00B8542E">
        <w:rPr>
          <w:i/>
          <w:iCs/>
          <w:sz w:val="23"/>
          <w:szCs w:val="23"/>
          <w:highlight w:val="white"/>
        </w:rPr>
        <w:t>Next Research</w:t>
      </w:r>
      <w:r w:rsidRPr="00B8542E">
        <w:rPr>
          <w:sz w:val="23"/>
          <w:szCs w:val="23"/>
          <w:highlight w:val="white"/>
        </w:rPr>
        <w:t>, Art. no. 100958, 2025.</w:t>
      </w:r>
      <w:hyperlink r:id="rId7">
        <w:r w:rsidRPr="00B8542E">
          <w:rPr>
            <w:sz w:val="23"/>
            <w:szCs w:val="23"/>
            <w:highlight w:val="white"/>
          </w:rPr>
          <w:t xml:space="preserve"> </w:t>
        </w:r>
      </w:hyperlink>
      <w:hyperlink r:id="rId8">
        <w:r w:rsidRPr="00B8542E">
          <w:rPr>
            <w:color w:val="1155CC"/>
            <w:sz w:val="23"/>
            <w:szCs w:val="23"/>
            <w:highlight w:val="white"/>
            <w:u w:val="single"/>
          </w:rPr>
          <w:t>https://doi.org/10.1016/j.nexres.2025.100958</w:t>
        </w:r>
      </w:hyperlink>
      <w:r w:rsidRPr="00B8542E">
        <w:rPr>
          <w:color w:val="1155CC"/>
          <w:sz w:val="23"/>
          <w:szCs w:val="23"/>
          <w:highlight w:val="white"/>
          <w:u w:val="single"/>
        </w:rPr>
        <w:t xml:space="preserve">  (</w:t>
      </w:r>
      <w:proofErr w:type="spellStart"/>
      <w:r w:rsidRPr="00B8542E">
        <w:rPr>
          <w:color w:val="1155CC"/>
          <w:sz w:val="23"/>
          <w:szCs w:val="23"/>
          <w:highlight w:val="white"/>
          <w:u w:val="single"/>
        </w:rPr>
        <w:t>Elsevier,Science</w:t>
      </w:r>
      <w:proofErr w:type="spellEnd"/>
      <w:r w:rsidRPr="00B8542E">
        <w:rPr>
          <w:color w:val="1155CC"/>
          <w:sz w:val="23"/>
          <w:szCs w:val="23"/>
          <w:highlight w:val="white"/>
          <w:u w:val="single"/>
        </w:rPr>
        <w:t xml:space="preserve"> direct)</w:t>
      </w:r>
    </w:p>
    <w:p w14:paraId="138E4853" w14:textId="77777777" w:rsidR="0053497C" w:rsidRPr="00B8542E" w:rsidRDefault="0053497C" w:rsidP="0053497C">
      <w:pPr>
        <w:numPr>
          <w:ilvl w:val="0"/>
          <w:numId w:val="1"/>
        </w:numPr>
        <w:spacing w:after="0"/>
        <w:jc w:val="both"/>
        <w:rPr>
          <w:sz w:val="23"/>
          <w:szCs w:val="23"/>
          <w:highlight w:val="white"/>
        </w:rPr>
      </w:pPr>
      <w:r w:rsidRPr="00B8542E">
        <w:rPr>
          <w:sz w:val="23"/>
          <w:szCs w:val="23"/>
          <w:highlight w:val="white"/>
        </w:rPr>
        <w:t xml:space="preserve">Roy, P., Talukdar, B. K., and Borah, S., “Phase change material application in photovoltaic systems: Performance analysis and optimization,” </w:t>
      </w:r>
      <w:r w:rsidRPr="00B8542E">
        <w:rPr>
          <w:i/>
          <w:iCs/>
          <w:sz w:val="23"/>
          <w:szCs w:val="23"/>
          <w:highlight w:val="white"/>
        </w:rPr>
        <w:t>SSRG International Journal of Electrical and Electronics Engineering</w:t>
      </w:r>
      <w:r w:rsidRPr="00B8542E">
        <w:rPr>
          <w:sz w:val="23"/>
          <w:szCs w:val="23"/>
          <w:highlight w:val="white"/>
        </w:rPr>
        <w:t xml:space="preserve">, vol. 12, no. 10, pp. 69–78, 2025. </w:t>
      </w:r>
      <w:hyperlink r:id="rId9">
        <w:r w:rsidRPr="00B8542E">
          <w:rPr>
            <w:color w:val="1155CC"/>
            <w:sz w:val="23"/>
            <w:szCs w:val="23"/>
            <w:highlight w:val="white"/>
            <w:u w:val="single"/>
          </w:rPr>
          <w:t>https://doi.org/10.14445/23488379/IJEEE-V12I10P106</w:t>
        </w:r>
      </w:hyperlink>
      <w:r w:rsidRPr="00B8542E">
        <w:rPr>
          <w:sz w:val="23"/>
          <w:szCs w:val="23"/>
          <w:highlight w:val="white"/>
        </w:rPr>
        <w:t xml:space="preserve"> (Scopus indexed)</w:t>
      </w:r>
    </w:p>
    <w:p w14:paraId="547964CE" w14:textId="77777777" w:rsidR="0053497C" w:rsidRPr="00B8542E" w:rsidRDefault="0053497C" w:rsidP="0053497C">
      <w:pPr>
        <w:numPr>
          <w:ilvl w:val="0"/>
          <w:numId w:val="1"/>
        </w:numPr>
        <w:spacing w:after="0"/>
        <w:jc w:val="both"/>
        <w:rPr>
          <w:sz w:val="23"/>
          <w:szCs w:val="23"/>
          <w:highlight w:val="white"/>
        </w:rPr>
      </w:pPr>
      <w:r w:rsidRPr="00B8542E">
        <w:rPr>
          <w:sz w:val="23"/>
          <w:szCs w:val="23"/>
          <w:highlight w:val="white"/>
        </w:rPr>
        <w:t xml:space="preserve">Roy, P., and Talukdar, B. K., “Performance evaluation of a photovoltaic system with phase change material in Guwahati,” </w:t>
      </w:r>
      <w:r w:rsidRPr="00B8542E">
        <w:rPr>
          <w:i/>
          <w:iCs/>
          <w:sz w:val="23"/>
          <w:szCs w:val="23"/>
          <w:highlight w:val="white"/>
        </w:rPr>
        <w:t>Indonesian Journal of Electrical Engineering and Computer Science</w:t>
      </w:r>
      <w:r w:rsidRPr="00B8542E">
        <w:rPr>
          <w:sz w:val="23"/>
          <w:szCs w:val="23"/>
          <w:highlight w:val="white"/>
        </w:rPr>
        <w:t xml:space="preserve">, vol. 39, no. 2, pp. 1–10, </w:t>
      </w:r>
      <w:proofErr w:type="gramStart"/>
      <w:r w:rsidRPr="00B8542E">
        <w:rPr>
          <w:sz w:val="23"/>
          <w:szCs w:val="23"/>
          <w:highlight w:val="white"/>
        </w:rPr>
        <w:t>2025.(</w:t>
      </w:r>
      <w:proofErr w:type="gramEnd"/>
      <w:r w:rsidRPr="00B8542E">
        <w:rPr>
          <w:sz w:val="23"/>
          <w:szCs w:val="23"/>
          <w:highlight w:val="white"/>
        </w:rPr>
        <w:t>Scopus Indexed)</w:t>
      </w:r>
    </w:p>
    <w:p w14:paraId="501D05B5" w14:textId="77777777" w:rsidR="0053497C" w:rsidRPr="00B8542E" w:rsidRDefault="0053497C" w:rsidP="0053497C">
      <w:pPr>
        <w:numPr>
          <w:ilvl w:val="0"/>
          <w:numId w:val="1"/>
        </w:numPr>
        <w:jc w:val="both"/>
        <w:rPr>
          <w:sz w:val="23"/>
          <w:szCs w:val="23"/>
          <w:highlight w:val="white"/>
        </w:rPr>
      </w:pPr>
      <w:r w:rsidRPr="00B8542E">
        <w:rPr>
          <w:sz w:val="23"/>
          <w:szCs w:val="23"/>
          <w:highlight w:val="white"/>
        </w:rPr>
        <w:t xml:space="preserve">Roy, P., Talukdar, B. K., Bordoloi, S., and Talukdar B.K., “Modelling and analysis of a hybrid photovoltaic–thermoelectric generator system using a relative humidity adaptive maximum power point tracking algorithm,” </w:t>
      </w:r>
      <w:proofErr w:type="spellStart"/>
      <w:r w:rsidRPr="00B8542E">
        <w:rPr>
          <w:i/>
          <w:iCs/>
          <w:sz w:val="23"/>
          <w:szCs w:val="23"/>
          <w:highlight w:val="white"/>
        </w:rPr>
        <w:t>Majlesi</w:t>
      </w:r>
      <w:proofErr w:type="spellEnd"/>
      <w:r w:rsidRPr="00B8542E">
        <w:rPr>
          <w:i/>
          <w:iCs/>
          <w:sz w:val="23"/>
          <w:szCs w:val="23"/>
          <w:highlight w:val="white"/>
        </w:rPr>
        <w:t xml:space="preserve"> Journal of Electrical Engineering</w:t>
      </w:r>
      <w:r w:rsidRPr="00B8542E">
        <w:rPr>
          <w:sz w:val="23"/>
          <w:szCs w:val="23"/>
          <w:highlight w:val="white"/>
        </w:rPr>
        <w:t>, 2025.</w:t>
      </w:r>
      <w:hyperlink r:id="rId10">
        <w:r w:rsidRPr="00B8542E">
          <w:rPr>
            <w:sz w:val="23"/>
            <w:szCs w:val="23"/>
            <w:highlight w:val="white"/>
          </w:rPr>
          <w:t xml:space="preserve"> </w:t>
        </w:r>
      </w:hyperlink>
      <w:hyperlink r:id="rId11">
        <w:r w:rsidRPr="00B8542E">
          <w:rPr>
            <w:color w:val="1155CC"/>
            <w:sz w:val="23"/>
            <w:szCs w:val="23"/>
            <w:highlight w:val="white"/>
            <w:u w:val="single"/>
          </w:rPr>
          <w:t>https://doi.org/10.57647/j.mjee.2025.17717</w:t>
        </w:r>
      </w:hyperlink>
      <w:r w:rsidRPr="00B8542E">
        <w:rPr>
          <w:color w:val="1155CC"/>
          <w:sz w:val="23"/>
          <w:szCs w:val="23"/>
          <w:highlight w:val="white"/>
          <w:u w:val="single"/>
        </w:rPr>
        <w:t xml:space="preserve">  (Scopus indexed</w:t>
      </w:r>
    </w:p>
    <w:p w14:paraId="0687811B" w14:textId="325B52E8" w:rsidR="0053497C" w:rsidRPr="00B8542E" w:rsidRDefault="0053497C" w:rsidP="0053497C">
      <w:pPr>
        <w:pStyle w:val="ListParagraph"/>
        <w:numPr>
          <w:ilvl w:val="0"/>
          <w:numId w:val="1"/>
        </w:numPr>
        <w:jc w:val="both"/>
      </w:pPr>
      <w:r w:rsidRPr="00B8542E">
        <w:t xml:space="preserve">Ahmed MA, Das A, Bordoloi S. Design and Development of a Standalone Biomedical System to Determine Patient’s Health Condition Using Machine Learning. Int J Adv Sci Eng </w:t>
      </w:r>
      <w:proofErr w:type="spellStart"/>
      <w:r w:rsidRPr="00B8542E">
        <w:t>Technol</w:t>
      </w:r>
      <w:proofErr w:type="spellEnd"/>
      <w:r w:rsidRPr="00B8542E">
        <w:t xml:space="preserve"> (IJASEAT). 2024;12(3):24-28. DOI: IJASEAT-IRAJ-DOI-21085</w:t>
      </w:r>
      <w:r w:rsidR="006747A4" w:rsidRPr="00B8542E">
        <w:t>.</w:t>
      </w:r>
    </w:p>
    <w:p w14:paraId="37B48892" w14:textId="77777777" w:rsidR="006747A4" w:rsidRPr="00B8542E" w:rsidRDefault="006747A4" w:rsidP="006747A4">
      <w:pPr>
        <w:pStyle w:val="NormalWeb"/>
        <w:numPr>
          <w:ilvl w:val="0"/>
          <w:numId w:val="1"/>
        </w:numPr>
        <w:spacing w:before="0" w:beforeAutospacing="0" w:after="200" w:afterAutospacing="0"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  <w:r w:rsidRPr="00B8542E">
        <w:rPr>
          <w:rFonts w:ascii="Arial" w:hAnsi="Arial" w:cs="Arial"/>
          <w:color w:val="000000"/>
          <w:sz w:val="22"/>
          <w:szCs w:val="22"/>
        </w:rPr>
        <w:t xml:space="preserve">Bordoloi S, Barman S, Medhi K, Kalita A, Das J. Application of linear programming for optimal allocation of a diesel-PV hybrid power system. </w:t>
      </w:r>
      <w:r w:rsidRPr="00B8542E">
        <w:rPr>
          <w:rFonts w:ascii="Arial" w:hAnsi="Arial" w:cs="Arial"/>
          <w:i/>
          <w:iCs/>
          <w:color w:val="000000"/>
          <w:sz w:val="22"/>
          <w:szCs w:val="22"/>
        </w:rPr>
        <w:t xml:space="preserve">ADBU J </w:t>
      </w:r>
      <w:proofErr w:type="spellStart"/>
      <w:r w:rsidRPr="00B8542E">
        <w:rPr>
          <w:rFonts w:ascii="Arial" w:hAnsi="Arial" w:cs="Arial"/>
          <w:i/>
          <w:iCs/>
          <w:color w:val="000000"/>
          <w:sz w:val="22"/>
          <w:szCs w:val="22"/>
        </w:rPr>
        <w:t>Electr</w:t>
      </w:r>
      <w:proofErr w:type="spellEnd"/>
      <w:r w:rsidRPr="00B8542E">
        <w:rPr>
          <w:rFonts w:ascii="Arial" w:hAnsi="Arial" w:cs="Arial"/>
          <w:i/>
          <w:iCs/>
          <w:color w:val="000000"/>
          <w:sz w:val="22"/>
          <w:szCs w:val="22"/>
        </w:rPr>
        <w:t xml:space="preserve"> Electron Eng (AJEEE)</w:t>
      </w:r>
      <w:r w:rsidRPr="00B8542E">
        <w:rPr>
          <w:rFonts w:ascii="Arial" w:hAnsi="Arial" w:cs="Arial"/>
          <w:color w:val="000000"/>
          <w:sz w:val="22"/>
          <w:szCs w:val="22"/>
        </w:rPr>
        <w:t>. 2025 Jun;6(1):26–34.</w:t>
      </w:r>
    </w:p>
    <w:p w14:paraId="23E81937" w14:textId="77777777" w:rsidR="006747A4" w:rsidRPr="00B8542E" w:rsidRDefault="006747A4" w:rsidP="006747A4">
      <w:pPr>
        <w:pStyle w:val="NormalWeb"/>
        <w:numPr>
          <w:ilvl w:val="0"/>
          <w:numId w:val="1"/>
        </w:numPr>
        <w:spacing w:before="0" w:beforeAutospacing="0" w:after="200" w:afterAutospacing="0"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  <w:r w:rsidRPr="00B8542E">
        <w:rPr>
          <w:rFonts w:ascii="Arial" w:hAnsi="Arial" w:cs="Arial"/>
          <w:color w:val="000000"/>
          <w:sz w:val="22"/>
          <w:szCs w:val="22"/>
        </w:rPr>
        <w:t xml:space="preserve">Bordoloi S, </w:t>
      </w:r>
      <w:proofErr w:type="spellStart"/>
      <w:r w:rsidRPr="00B8542E">
        <w:rPr>
          <w:rFonts w:ascii="Arial" w:hAnsi="Arial" w:cs="Arial"/>
          <w:color w:val="000000"/>
          <w:sz w:val="22"/>
          <w:szCs w:val="22"/>
        </w:rPr>
        <w:t>Mazinder</w:t>
      </w:r>
      <w:proofErr w:type="spellEnd"/>
      <w:r w:rsidRPr="00B8542E">
        <w:rPr>
          <w:rFonts w:ascii="Arial" w:hAnsi="Arial" w:cs="Arial"/>
          <w:color w:val="000000"/>
          <w:sz w:val="22"/>
          <w:szCs w:val="22"/>
        </w:rPr>
        <w:t xml:space="preserve"> MS, Roy RR. Spectral analysis of musical and random noise signals with audio classification: a comparative study. </w:t>
      </w:r>
      <w:r w:rsidRPr="00B8542E">
        <w:rPr>
          <w:rFonts w:ascii="Arial" w:hAnsi="Arial" w:cs="Arial"/>
          <w:i/>
          <w:iCs/>
          <w:color w:val="000000"/>
          <w:sz w:val="22"/>
          <w:szCs w:val="22"/>
        </w:rPr>
        <w:t xml:space="preserve">ADBU J </w:t>
      </w:r>
      <w:proofErr w:type="spellStart"/>
      <w:r w:rsidRPr="00B8542E">
        <w:rPr>
          <w:rFonts w:ascii="Arial" w:hAnsi="Arial" w:cs="Arial"/>
          <w:i/>
          <w:iCs/>
          <w:color w:val="000000"/>
          <w:sz w:val="22"/>
          <w:szCs w:val="22"/>
        </w:rPr>
        <w:t>Electr</w:t>
      </w:r>
      <w:proofErr w:type="spellEnd"/>
      <w:r w:rsidRPr="00B8542E">
        <w:rPr>
          <w:rFonts w:ascii="Arial" w:hAnsi="Arial" w:cs="Arial"/>
          <w:i/>
          <w:iCs/>
          <w:color w:val="000000"/>
          <w:sz w:val="22"/>
          <w:szCs w:val="22"/>
        </w:rPr>
        <w:t xml:space="preserve"> Electron Eng (AJEEE)</w:t>
      </w:r>
      <w:r w:rsidRPr="00B8542E">
        <w:rPr>
          <w:rFonts w:ascii="Arial" w:hAnsi="Arial" w:cs="Arial"/>
          <w:color w:val="000000"/>
          <w:sz w:val="22"/>
          <w:szCs w:val="22"/>
        </w:rPr>
        <w:t>. 2025 Jun;6(1):1–8.</w:t>
      </w:r>
    </w:p>
    <w:p w14:paraId="1A1C1419" w14:textId="77777777" w:rsidR="006747A4" w:rsidRPr="00B8542E" w:rsidRDefault="006747A4" w:rsidP="006747A4">
      <w:pPr>
        <w:pStyle w:val="NormalWeb"/>
        <w:numPr>
          <w:ilvl w:val="0"/>
          <w:numId w:val="1"/>
        </w:numPr>
        <w:spacing w:before="0" w:beforeAutospacing="0" w:after="200" w:afterAutospacing="0"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  <w:r w:rsidRPr="00B8542E">
        <w:rPr>
          <w:rFonts w:ascii="Arial" w:hAnsi="Arial" w:cs="Arial"/>
          <w:color w:val="000000"/>
          <w:sz w:val="22"/>
          <w:szCs w:val="22"/>
        </w:rPr>
        <w:t xml:space="preserve">Hazarika S. Analysis of Solar Power Potential </w:t>
      </w:r>
      <w:proofErr w:type="gramStart"/>
      <w:r w:rsidRPr="00B8542E">
        <w:rPr>
          <w:rFonts w:ascii="Arial" w:hAnsi="Arial" w:cs="Arial"/>
          <w:color w:val="000000"/>
          <w:sz w:val="22"/>
          <w:szCs w:val="22"/>
        </w:rPr>
        <w:t>With</w:t>
      </w:r>
      <w:proofErr w:type="gramEnd"/>
      <w:r w:rsidRPr="00B8542E">
        <w:rPr>
          <w:rFonts w:ascii="Arial" w:hAnsi="Arial" w:cs="Arial"/>
          <w:color w:val="000000"/>
          <w:sz w:val="22"/>
          <w:szCs w:val="22"/>
        </w:rPr>
        <w:t xml:space="preserve"> Variations in Panel Parameters. International Journal of Innovative Research in Technology (IJIRT). Vol 11 Issue 11, April 2025. </w:t>
      </w:r>
      <w:proofErr w:type="gramStart"/>
      <w:r w:rsidRPr="00B8542E">
        <w:rPr>
          <w:rFonts w:ascii="Arial" w:hAnsi="Arial" w:cs="Arial"/>
          <w:color w:val="000000"/>
          <w:sz w:val="22"/>
          <w:szCs w:val="22"/>
        </w:rPr>
        <w:t>ISSN :</w:t>
      </w:r>
      <w:proofErr w:type="gramEnd"/>
      <w:r w:rsidRPr="00B8542E">
        <w:rPr>
          <w:rFonts w:ascii="Arial" w:hAnsi="Arial" w:cs="Arial"/>
          <w:color w:val="000000"/>
          <w:sz w:val="22"/>
          <w:szCs w:val="22"/>
        </w:rPr>
        <w:t xml:space="preserve"> 2349-6002</w:t>
      </w:r>
    </w:p>
    <w:p w14:paraId="423BB0A3" w14:textId="77777777" w:rsidR="006747A4" w:rsidRPr="00B8542E" w:rsidRDefault="006747A4" w:rsidP="006747A4">
      <w:pPr>
        <w:pStyle w:val="NormalWeb"/>
        <w:numPr>
          <w:ilvl w:val="0"/>
          <w:numId w:val="1"/>
        </w:numPr>
        <w:spacing w:before="0" w:beforeAutospacing="0" w:after="200" w:afterAutospacing="0"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  <w:r w:rsidRPr="00B8542E">
        <w:rPr>
          <w:rFonts w:ascii="Arial" w:hAnsi="Arial" w:cs="Arial"/>
          <w:color w:val="000000"/>
          <w:sz w:val="22"/>
          <w:szCs w:val="22"/>
        </w:rPr>
        <w:lastRenderedPageBreak/>
        <w:t xml:space="preserve">Hazarika S. Bharadwaj P. Saikia N </w:t>
      </w:r>
      <w:proofErr w:type="spellStart"/>
      <w:r w:rsidRPr="00B8542E">
        <w:rPr>
          <w:rFonts w:ascii="Arial" w:hAnsi="Arial" w:cs="Arial"/>
          <w:color w:val="000000"/>
          <w:sz w:val="22"/>
          <w:szCs w:val="22"/>
        </w:rPr>
        <w:t>N</w:t>
      </w:r>
      <w:proofErr w:type="spellEnd"/>
      <w:r w:rsidRPr="00B8542E">
        <w:rPr>
          <w:rFonts w:ascii="Arial" w:hAnsi="Arial" w:cs="Arial"/>
          <w:color w:val="000000"/>
          <w:sz w:val="22"/>
          <w:szCs w:val="22"/>
        </w:rPr>
        <w:t xml:space="preserve">. Bhuyan P </w:t>
      </w:r>
      <w:proofErr w:type="spellStart"/>
      <w:r w:rsidRPr="00B8542E">
        <w:rPr>
          <w:rFonts w:ascii="Arial" w:hAnsi="Arial" w:cs="Arial"/>
          <w:color w:val="000000"/>
          <w:sz w:val="22"/>
          <w:szCs w:val="22"/>
        </w:rPr>
        <w:t>P</w:t>
      </w:r>
      <w:proofErr w:type="spellEnd"/>
      <w:r w:rsidRPr="00B8542E">
        <w:rPr>
          <w:rFonts w:ascii="Arial" w:hAnsi="Arial" w:cs="Arial"/>
          <w:color w:val="000000"/>
          <w:sz w:val="22"/>
          <w:szCs w:val="22"/>
        </w:rPr>
        <w:t>. Baruah P. Bora B J. Design and Analysis of a Standalone PV System in North East India. International Scientific Journal of Engineering and Management (ISJEM). Vol 04 Issue 05. May 2025. ISSN: 2583-6129. DOI: 10.55041/ISJEM03871</w:t>
      </w:r>
    </w:p>
    <w:p w14:paraId="3D30D676" w14:textId="77777777" w:rsidR="006747A4" w:rsidRPr="00B8542E" w:rsidRDefault="006747A4" w:rsidP="006747A4">
      <w:pPr>
        <w:pStyle w:val="NormalWeb"/>
        <w:numPr>
          <w:ilvl w:val="0"/>
          <w:numId w:val="1"/>
        </w:numPr>
        <w:spacing w:before="0" w:beforeAutospacing="0" w:after="200" w:afterAutospacing="0"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  <w:r w:rsidRPr="00B8542E">
        <w:rPr>
          <w:rFonts w:ascii="Arial" w:hAnsi="Arial" w:cs="Arial"/>
          <w:color w:val="000000"/>
          <w:sz w:val="22"/>
          <w:szCs w:val="22"/>
        </w:rPr>
        <w:t xml:space="preserve">Das T, Borah AA. The Role of various types of plasma treatments to improve and enhance the various insulation and dielectric properties of the materials- A Review.  </w:t>
      </w:r>
      <w:r w:rsidRPr="00B8542E">
        <w:rPr>
          <w:rFonts w:ascii="Arial" w:hAnsi="Arial" w:cs="Arial"/>
          <w:i/>
          <w:iCs/>
          <w:color w:val="000000"/>
          <w:sz w:val="22"/>
          <w:szCs w:val="22"/>
        </w:rPr>
        <w:t xml:space="preserve">ADBU J </w:t>
      </w:r>
      <w:proofErr w:type="spellStart"/>
      <w:r w:rsidRPr="00B8542E">
        <w:rPr>
          <w:rFonts w:ascii="Arial" w:hAnsi="Arial" w:cs="Arial"/>
          <w:i/>
          <w:iCs/>
          <w:color w:val="000000"/>
          <w:sz w:val="22"/>
          <w:szCs w:val="22"/>
        </w:rPr>
        <w:t>Electr</w:t>
      </w:r>
      <w:proofErr w:type="spellEnd"/>
      <w:r w:rsidRPr="00B8542E">
        <w:rPr>
          <w:rFonts w:ascii="Arial" w:hAnsi="Arial" w:cs="Arial"/>
          <w:i/>
          <w:iCs/>
          <w:color w:val="000000"/>
          <w:sz w:val="22"/>
          <w:szCs w:val="22"/>
        </w:rPr>
        <w:t xml:space="preserve"> Electron Eng (AJEEE)</w:t>
      </w:r>
      <w:r w:rsidRPr="00B8542E">
        <w:rPr>
          <w:rFonts w:ascii="Arial" w:hAnsi="Arial" w:cs="Arial"/>
          <w:color w:val="000000"/>
          <w:sz w:val="22"/>
          <w:szCs w:val="22"/>
        </w:rPr>
        <w:t>. 2025 Jun;6(1):9–25.</w:t>
      </w:r>
    </w:p>
    <w:p w14:paraId="6474C8C9" w14:textId="2870BC1F" w:rsidR="006747A4" w:rsidRPr="00B8542E" w:rsidRDefault="006747A4" w:rsidP="006747A4">
      <w:pPr>
        <w:pStyle w:val="NormalWeb"/>
        <w:numPr>
          <w:ilvl w:val="0"/>
          <w:numId w:val="1"/>
        </w:numPr>
        <w:spacing w:before="0" w:beforeAutospacing="0" w:after="200" w:afterAutospacing="0"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  <w:r w:rsidRPr="00B8542E">
        <w:rPr>
          <w:rFonts w:ascii="Arial" w:hAnsi="Arial" w:cs="Arial"/>
          <w:color w:val="000000"/>
          <w:sz w:val="22"/>
          <w:szCs w:val="22"/>
        </w:rPr>
        <w:t xml:space="preserve">Roy P, Roy </w:t>
      </w:r>
      <w:proofErr w:type="spellStart"/>
      <w:proofErr w:type="gramStart"/>
      <w:r w:rsidRPr="00B8542E">
        <w:rPr>
          <w:rFonts w:ascii="Arial" w:hAnsi="Arial" w:cs="Arial"/>
          <w:color w:val="000000"/>
          <w:sz w:val="22"/>
          <w:szCs w:val="22"/>
        </w:rPr>
        <w:t>A,Sarma</w:t>
      </w:r>
      <w:proofErr w:type="spellEnd"/>
      <w:proofErr w:type="gramEnd"/>
      <w:r w:rsidRPr="00B8542E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proofErr w:type="gramStart"/>
      <w:r w:rsidRPr="00B8542E">
        <w:rPr>
          <w:rFonts w:ascii="Arial" w:hAnsi="Arial" w:cs="Arial"/>
          <w:color w:val="000000"/>
          <w:sz w:val="22"/>
          <w:szCs w:val="22"/>
        </w:rPr>
        <w:t>KA,Talukdar</w:t>
      </w:r>
      <w:proofErr w:type="spellEnd"/>
      <w:proofErr w:type="gramEnd"/>
      <w:r w:rsidRPr="00B8542E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gramStart"/>
      <w:r w:rsidRPr="00B8542E">
        <w:rPr>
          <w:rFonts w:ascii="Arial" w:hAnsi="Arial" w:cs="Arial"/>
          <w:color w:val="000000"/>
          <w:sz w:val="22"/>
          <w:szCs w:val="22"/>
        </w:rPr>
        <w:t>BK.A</w:t>
      </w:r>
      <w:proofErr w:type="gramEnd"/>
      <w:r w:rsidRPr="00B8542E">
        <w:rPr>
          <w:rFonts w:ascii="Arial" w:hAnsi="Arial" w:cs="Arial"/>
          <w:color w:val="000000"/>
          <w:sz w:val="22"/>
          <w:szCs w:val="22"/>
        </w:rPr>
        <w:t xml:space="preserve"> review on optimization of PV-TEG Hybrid Model </w:t>
      </w:r>
      <w:r w:rsidRPr="00B8542E">
        <w:rPr>
          <w:rFonts w:ascii="Arial" w:hAnsi="Arial" w:cs="Arial"/>
          <w:i/>
          <w:iCs/>
          <w:color w:val="000000"/>
          <w:sz w:val="22"/>
          <w:szCs w:val="22"/>
        </w:rPr>
        <w:t xml:space="preserve">ADBU J </w:t>
      </w:r>
      <w:proofErr w:type="spellStart"/>
      <w:r w:rsidRPr="00B8542E">
        <w:rPr>
          <w:rFonts w:ascii="Arial" w:hAnsi="Arial" w:cs="Arial"/>
          <w:i/>
          <w:iCs/>
          <w:color w:val="000000"/>
          <w:sz w:val="22"/>
          <w:szCs w:val="22"/>
        </w:rPr>
        <w:t>Electr</w:t>
      </w:r>
      <w:proofErr w:type="spellEnd"/>
      <w:r w:rsidRPr="00B8542E">
        <w:rPr>
          <w:rFonts w:ascii="Arial" w:hAnsi="Arial" w:cs="Arial"/>
          <w:i/>
          <w:iCs/>
          <w:color w:val="000000"/>
          <w:sz w:val="22"/>
          <w:szCs w:val="22"/>
        </w:rPr>
        <w:t xml:space="preserve"> Electron Eng (AJEEE)</w:t>
      </w:r>
      <w:r w:rsidRPr="00B8542E">
        <w:rPr>
          <w:rFonts w:ascii="Arial" w:hAnsi="Arial" w:cs="Arial"/>
          <w:color w:val="000000"/>
          <w:sz w:val="22"/>
          <w:szCs w:val="22"/>
        </w:rPr>
        <w:t>. 2025 Jun;6(1):1–8.</w:t>
      </w:r>
    </w:p>
    <w:p w14:paraId="12975EC2" w14:textId="77777777" w:rsidR="0053497C" w:rsidRPr="00B8542E" w:rsidRDefault="0053497C" w:rsidP="006747A4">
      <w:pPr>
        <w:jc w:val="both"/>
      </w:pPr>
    </w:p>
    <w:p w14:paraId="1D1C0AB1" w14:textId="77777777" w:rsidR="0053497C" w:rsidRPr="00B8542E" w:rsidRDefault="0053497C" w:rsidP="0053497C">
      <w:pPr>
        <w:jc w:val="both"/>
      </w:pPr>
      <w:r w:rsidRPr="00B8542E">
        <w:t>List of Publications in Journal Proceedings:</w:t>
      </w:r>
    </w:p>
    <w:p w14:paraId="57D2F148" w14:textId="3496982C" w:rsidR="0053497C" w:rsidRPr="00B8542E" w:rsidRDefault="0053497C" w:rsidP="0053497C">
      <w:pPr>
        <w:pStyle w:val="ListParagraph"/>
        <w:numPr>
          <w:ilvl w:val="0"/>
          <w:numId w:val="4"/>
        </w:numPr>
        <w:jc w:val="both"/>
      </w:pPr>
      <w:r w:rsidRPr="00B8542E">
        <w:t xml:space="preserve">Hazarika, S. (2026). </w:t>
      </w:r>
      <w:r w:rsidRPr="00B8542E">
        <w:rPr>
          <w:i/>
          <w:iCs/>
        </w:rPr>
        <w:t>Impact of environmental factors on reduction of efficiency in PV modules</w:t>
      </w:r>
      <w:r w:rsidRPr="00B8542E">
        <w:t xml:space="preserve">. In </w:t>
      </w:r>
      <w:r w:rsidRPr="00B8542E">
        <w:rPr>
          <w:i/>
          <w:iCs/>
        </w:rPr>
        <w:t>Proceedings of the International Conference on Contemporary Researches in Engineering, Science, Management &amp; Arts (ICCRESMA 2026)</w:t>
      </w:r>
      <w:r w:rsidRPr="00B8542E">
        <w:t xml:space="preserve"> (p. 13). Centre for Research &amp; Training (CRT) &amp; National Foundation for Entrepreneurship Development (NFED). E-ISBN: 978-81-954933-6-4. </w:t>
      </w:r>
    </w:p>
    <w:p w14:paraId="527F2DD9" w14:textId="26A29AF9" w:rsidR="0053497C" w:rsidRPr="00B8542E" w:rsidRDefault="0053497C" w:rsidP="0053497C">
      <w:pPr>
        <w:pStyle w:val="ListParagraph"/>
        <w:numPr>
          <w:ilvl w:val="0"/>
          <w:numId w:val="4"/>
        </w:numPr>
        <w:jc w:val="both"/>
      </w:pPr>
      <w:r w:rsidRPr="00B8542E">
        <w:t xml:space="preserve">Ali, M. M., &amp; Hazarika, S. (2026). </w:t>
      </w:r>
      <w:r w:rsidRPr="00B8542E">
        <w:rPr>
          <w:i/>
          <w:iCs/>
        </w:rPr>
        <w:t>Indian knowledge system on the effect of environmental parameters on performance of solar photovoltaic systems in North Eastern India</w:t>
      </w:r>
      <w:r w:rsidRPr="00B8542E">
        <w:t xml:space="preserve">. In </w:t>
      </w:r>
      <w:r w:rsidRPr="00B8542E">
        <w:rPr>
          <w:i/>
          <w:iCs/>
        </w:rPr>
        <w:t>Proceedings of the International Conference on Bridging Sacred Wisdom and Scientific Vision: Re-envisioning Knowledge Discourses from Global Perspectives with Emphasis on the Indian Knowledge Systems (IKS)</w:t>
      </w:r>
      <w:r w:rsidRPr="00B8542E">
        <w:t xml:space="preserve"> </w:t>
      </w:r>
    </w:p>
    <w:p w14:paraId="740EBDBD" w14:textId="2971AB55" w:rsidR="0053497C" w:rsidRPr="00B8542E" w:rsidRDefault="0053497C" w:rsidP="0053497C">
      <w:pPr>
        <w:pStyle w:val="ListParagraph"/>
        <w:numPr>
          <w:ilvl w:val="0"/>
          <w:numId w:val="4"/>
        </w:numPr>
        <w:jc w:val="both"/>
      </w:pPr>
      <w:r w:rsidRPr="00B8542E">
        <w:t xml:space="preserve">Hazarika, S., &amp; Bordoloi, S. (2026). </w:t>
      </w:r>
      <w:r w:rsidRPr="00B8542E">
        <w:rPr>
          <w:i/>
          <w:iCs/>
        </w:rPr>
        <w:t>Role of environmental parameters in the decrease of PV module efficiency</w:t>
      </w:r>
      <w:r w:rsidRPr="00B8542E">
        <w:t xml:space="preserve">. In </w:t>
      </w:r>
      <w:r w:rsidRPr="00B8542E">
        <w:rPr>
          <w:i/>
          <w:iCs/>
        </w:rPr>
        <w:t>Proceedings of the Power and Energy Research Conclave 2026 (PERC26)</w:t>
      </w:r>
      <w:r w:rsidRPr="00B8542E">
        <w:t xml:space="preserve">. Department of Electrical Engineering, IEEE Power and Energy Society Student Branch Chapter (SBC), and Centre for Clean Energy and Circular Economy (C-CECE), National Institute of Technology Calicut </w:t>
      </w:r>
    </w:p>
    <w:p w14:paraId="7491E8AE" w14:textId="73F441F0" w:rsidR="0053497C" w:rsidRPr="00B8542E" w:rsidRDefault="0053497C" w:rsidP="0053497C">
      <w:pPr>
        <w:pStyle w:val="ListParagraph"/>
        <w:numPr>
          <w:ilvl w:val="0"/>
          <w:numId w:val="4"/>
        </w:numPr>
        <w:jc w:val="both"/>
      </w:pPr>
      <w:r w:rsidRPr="00B8542E">
        <w:t>Bordoloi, S., &amp; Hazarika, S. (2026).</w:t>
      </w:r>
      <w:r w:rsidRPr="00B8542E">
        <w:rPr>
          <w:i/>
          <w:iCs/>
        </w:rPr>
        <w:t xml:space="preserve"> A Carbon-Aware Optimisation Framework for Multi-Day Energy Scheduling in Renewable-Integrated Power Systems</w:t>
      </w:r>
      <w:r w:rsidRPr="00B8542E">
        <w:t xml:space="preserve">. In </w:t>
      </w:r>
      <w:r w:rsidRPr="00B8542E">
        <w:rPr>
          <w:i/>
          <w:iCs/>
        </w:rPr>
        <w:t>Proceedings of the Power and Energy Research Conclave 2026 (PERC26)</w:t>
      </w:r>
      <w:r w:rsidRPr="00B8542E">
        <w:t>. Department of Electrical Engineering, IEEE Power and Energy Society Student Branch Chapter (SBC), and Centre for Clean Energy and Circular Economy (C-CECE), National Institute of Technology Calicut.</w:t>
      </w:r>
    </w:p>
    <w:p w14:paraId="1C984024" w14:textId="7FAA3616" w:rsidR="0053497C" w:rsidRPr="00B8542E" w:rsidRDefault="0053497C" w:rsidP="0053497C">
      <w:pPr>
        <w:pStyle w:val="ListParagraph"/>
        <w:numPr>
          <w:ilvl w:val="0"/>
          <w:numId w:val="4"/>
        </w:numPr>
        <w:jc w:val="both"/>
        <w:rPr>
          <w:rFonts w:ascii="Trebuchet MS" w:eastAsia="Trebuchet MS" w:hAnsi="Trebuchet MS" w:cs="Trebuchet MS"/>
          <w:color w:val="111111"/>
        </w:rPr>
      </w:pPr>
      <w:r w:rsidRPr="00B8542E">
        <w:t xml:space="preserve">Roy, P., Hazarika, R., Bora, A., &amp; </w:t>
      </w:r>
      <w:proofErr w:type="spellStart"/>
      <w:r w:rsidRPr="00B8542E">
        <w:t>Gorlosa</w:t>
      </w:r>
      <w:proofErr w:type="spellEnd"/>
      <w:r w:rsidRPr="00B8542E">
        <w:t xml:space="preserve">, S. (2026). </w:t>
      </w:r>
      <w:r w:rsidRPr="00B8542E">
        <w:rPr>
          <w:i/>
          <w:iCs/>
        </w:rPr>
        <w:t xml:space="preserve">Performance Analysis of Solar Photovoltaic System Using Phase Change </w:t>
      </w:r>
      <w:proofErr w:type="spellStart"/>
      <w:r w:rsidRPr="00B8542E">
        <w:rPr>
          <w:i/>
          <w:iCs/>
        </w:rPr>
        <w:t>Material.</w:t>
      </w:r>
      <w:r w:rsidRPr="00B8542E">
        <w:rPr>
          <w:rFonts w:ascii="Trebuchet MS" w:eastAsia="Trebuchet MS" w:hAnsi="Trebuchet MS" w:cs="Trebuchet MS"/>
          <w:color w:val="111111"/>
        </w:rPr>
        <w:t>International</w:t>
      </w:r>
      <w:proofErr w:type="spellEnd"/>
      <w:r w:rsidRPr="00B8542E">
        <w:rPr>
          <w:rFonts w:ascii="Trebuchet MS" w:eastAsia="Trebuchet MS" w:hAnsi="Trebuchet MS" w:cs="Trebuchet MS"/>
          <w:color w:val="111111"/>
        </w:rPr>
        <w:t xml:space="preserve"> Conference on Innovations in Materials Science and </w:t>
      </w:r>
      <w:proofErr w:type="spellStart"/>
      <w:r w:rsidRPr="00B8542E">
        <w:rPr>
          <w:rFonts w:ascii="Trebuchet MS" w:eastAsia="Trebuchet MS" w:hAnsi="Trebuchet MS" w:cs="Trebuchet MS"/>
          <w:color w:val="111111"/>
        </w:rPr>
        <w:t>Technology.</w:t>
      </w:r>
      <w:r w:rsidRPr="00B8542E">
        <w:rPr>
          <w:color w:val="333333"/>
          <w:highlight w:val="white"/>
        </w:rPr>
        <w:t>Department</w:t>
      </w:r>
      <w:proofErr w:type="spellEnd"/>
      <w:r w:rsidRPr="00B8542E">
        <w:rPr>
          <w:color w:val="333333"/>
          <w:highlight w:val="white"/>
        </w:rPr>
        <w:t xml:space="preserve"> of Plastic and Polymer Engineering at Maharashtra Institute of Technology, Chhatrapati </w:t>
      </w:r>
      <w:proofErr w:type="spellStart"/>
      <w:r w:rsidRPr="00B8542E">
        <w:rPr>
          <w:color w:val="333333"/>
          <w:highlight w:val="white"/>
        </w:rPr>
        <w:t>Sambhajinagar</w:t>
      </w:r>
      <w:proofErr w:type="spellEnd"/>
      <w:r w:rsidRPr="00B8542E">
        <w:rPr>
          <w:color w:val="333333"/>
          <w:highlight w:val="white"/>
        </w:rPr>
        <w:t xml:space="preserve">, India, in collaboration with the Department of Rubber Technology at Tripura University and the Indian Plastics Institute, Mumbai. </w:t>
      </w:r>
      <w:r w:rsidRPr="00B8542E">
        <w:rPr>
          <w:rFonts w:ascii="Trebuchet MS" w:eastAsia="Trebuchet MS" w:hAnsi="Trebuchet MS" w:cs="Trebuchet MS"/>
          <w:color w:val="111111"/>
        </w:rPr>
        <w:t xml:space="preserve"> </w:t>
      </w:r>
      <w:r w:rsidRPr="00B8542E">
        <w:rPr>
          <w:i/>
          <w:iCs/>
          <w:color w:val="222222"/>
          <w:sz w:val="20"/>
          <w:szCs w:val="20"/>
          <w:highlight w:val="white"/>
        </w:rPr>
        <w:t>AIJR Abstracts</w:t>
      </w:r>
      <w:r w:rsidRPr="00B8542E">
        <w:rPr>
          <w:color w:val="222222"/>
          <w:sz w:val="20"/>
          <w:szCs w:val="20"/>
          <w:highlight w:val="white"/>
        </w:rPr>
        <w:t xml:space="preserve">, </w:t>
      </w:r>
      <w:r w:rsidRPr="00B8542E">
        <w:rPr>
          <w:i/>
          <w:iCs/>
          <w:color w:val="222222"/>
          <w:sz w:val="20"/>
          <w:szCs w:val="20"/>
          <w:highlight w:val="white"/>
        </w:rPr>
        <w:t>8</w:t>
      </w:r>
      <w:r w:rsidRPr="00B8542E">
        <w:rPr>
          <w:color w:val="222222"/>
          <w:sz w:val="20"/>
          <w:szCs w:val="20"/>
          <w:highlight w:val="white"/>
        </w:rPr>
        <w:t>(5), pp.46-46</w:t>
      </w:r>
      <w:r w:rsidRPr="00B8542E">
        <w:rPr>
          <w:rFonts w:ascii="Trebuchet MS" w:eastAsia="Trebuchet MS" w:hAnsi="Trebuchet MS" w:cs="Trebuchet MS"/>
          <w:color w:val="111111"/>
        </w:rPr>
        <w:t xml:space="preserve"> </w:t>
      </w:r>
    </w:p>
    <w:p w14:paraId="17E17255" w14:textId="77777777" w:rsidR="0053497C" w:rsidRPr="00B8542E" w:rsidRDefault="0053497C" w:rsidP="0053497C">
      <w:pPr>
        <w:jc w:val="both"/>
      </w:pPr>
    </w:p>
    <w:p w14:paraId="3EEBE4C5" w14:textId="30EFC79E" w:rsidR="0053497C" w:rsidRPr="00B8542E" w:rsidRDefault="0053497C" w:rsidP="0053497C">
      <w:pPr>
        <w:pStyle w:val="ListParagraph"/>
        <w:numPr>
          <w:ilvl w:val="0"/>
          <w:numId w:val="4"/>
        </w:numPr>
        <w:spacing w:before="240" w:after="240"/>
        <w:jc w:val="both"/>
      </w:pPr>
      <w:r w:rsidRPr="00B8542E">
        <w:lastRenderedPageBreak/>
        <w:t>Roy, P., Borah, A. A., Choudhury, N., Roy, T., &amp; Ahmed, S. (2026).</w:t>
      </w:r>
      <w:r w:rsidRPr="00B8542E">
        <w:rPr>
          <w:i/>
          <w:iCs/>
        </w:rPr>
        <w:t xml:space="preserve"> Performance Analysis of a Fresnel Lens Assisted PV-TEG Hybrid System under Low and Moderate Solar Concentrations.</w:t>
      </w:r>
      <w:r w:rsidRPr="00B8542E">
        <w:t xml:space="preserve"> In </w:t>
      </w:r>
      <w:r w:rsidRPr="00B8542E">
        <w:rPr>
          <w:i/>
          <w:iCs/>
        </w:rPr>
        <w:t xml:space="preserve">Proceedings </w:t>
      </w:r>
      <w:proofErr w:type="gramStart"/>
      <w:r w:rsidRPr="00B8542E">
        <w:rPr>
          <w:i/>
          <w:iCs/>
        </w:rPr>
        <w:t>of  International</w:t>
      </w:r>
      <w:proofErr w:type="gramEnd"/>
      <w:r w:rsidRPr="00B8542E">
        <w:rPr>
          <w:i/>
          <w:iCs/>
        </w:rPr>
        <w:t xml:space="preserve"> Conference on ACMESGA 2026</w:t>
      </w:r>
      <w:r w:rsidRPr="00B8542E">
        <w:t>.</w:t>
      </w:r>
    </w:p>
    <w:p w14:paraId="10BACF3E" w14:textId="77777777" w:rsidR="0053497C" w:rsidRPr="00B8542E" w:rsidRDefault="0053497C" w:rsidP="0053497C">
      <w:pPr>
        <w:pStyle w:val="ListParagraph"/>
        <w:spacing w:before="240" w:after="240"/>
        <w:jc w:val="both"/>
      </w:pPr>
    </w:p>
    <w:p w14:paraId="7AB434C0" w14:textId="2B87B86C" w:rsidR="0053497C" w:rsidRPr="00B8542E" w:rsidRDefault="0053497C" w:rsidP="0053497C">
      <w:pPr>
        <w:pStyle w:val="ListParagraph"/>
        <w:numPr>
          <w:ilvl w:val="0"/>
          <w:numId w:val="4"/>
        </w:numPr>
        <w:spacing w:before="240" w:after="240"/>
        <w:jc w:val="both"/>
      </w:pPr>
      <w:r w:rsidRPr="00B8542E">
        <w:t xml:space="preserve">Roy, </w:t>
      </w:r>
      <w:proofErr w:type="gramStart"/>
      <w:r w:rsidRPr="00B8542E">
        <w:t>P..</w:t>
      </w:r>
      <w:proofErr w:type="gramEnd"/>
      <w:r w:rsidRPr="00B8542E">
        <w:t xml:space="preserve"> Ahmed, S. (2026, January 22–23). Indian astronomy and solar knowledge within the Indian Knowledge System: Scientific foundations and contemporary relevance [Paper presentation]. International Conference on "Bridging Sacred Wisdom and Scientific Vision: Re-envisioning Knowledge Discourses from Global Perspectives with emphasis on the Indian Knowledge Systems (IKS)", </w:t>
      </w:r>
      <w:proofErr w:type="spellStart"/>
      <w:r w:rsidRPr="00B8542E">
        <w:t>Girijananda</w:t>
      </w:r>
      <w:proofErr w:type="spellEnd"/>
      <w:r w:rsidRPr="00B8542E">
        <w:t xml:space="preserve"> Chowdhury University, Assam, India.</w:t>
      </w:r>
    </w:p>
    <w:p w14:paraId="4220D9F4" w14:textId="77777777" w:rsidR="0053497C" w:rsidRPr="00B8542E" w:rsidRDefault="0053497C" w:rsidP="0053497C">
      <w:pPr>
        <w:pStyle w:val="ListParagraph"/>
      </w:pPr>
    </w:p>
    <w:p w14:paraId="19D2AC18" w14:textId="77777777" w:rsidR="0053497C" w:rsidRPr="00B8542E" w:rsidRDefault="0053497C" w:rsidP="0053497C">
      <w:pPr>
        <w:pStyle w:val="ListParagraph"/>
        <w:spacing w:before="240" w:after="240"/>
        <w:jc w:val="both"/>
      </w:pPr>
    </w:p>
    <w:p w14:paraId="6E58AC1F" w14:textId="168013F0" w:rsidR="0053497C" w:rsidRPr="00B8542E" w:rsidRDefault="0053497C" w:rsidP="0053497C">
      <w:pPr>
        <w:pStyle w:val="ListParagraph"/>
        <w:numPr>
          <w:ilvl w:val="0"/>
          <w:numId w:val="4"/>
        </w:numPr>
        <w:spacing w:before="240" w:after="240"/>
        <w:jc w:val="both"/>
      </w:pPr>
      <w:r w:rsidRPr="00B8542E">
        <w:t xml:space="preserve">Roy, P. and Borah, A. </w:t>
      </w:r>
      <w:proofErr w:type="gramStart"/>
      <w:r w:rsidRPr="00B8542E">
        <w:t>A. ,</w:t>
      </w:r>
      <w:proofErr w:type="gramEnd"/>
      <w:r w:rsidRPr="00B8542E">
        <w:t xml:space="preserve"> “Performance Analysis of a PV–TEG Hybrid System Under Diverse Artificial Light Sources in Indoor Environment,” in </w:t>
      </w:r>
      <w:r w:rsidRPr="00B8542E">
        <w:rPr>
          <w:i/>
          <w:iCs/>
        </w:rPr>
        <w:t>Proceedings of the IEEE Guwahati Subsection Conference (GCON 2026)</w:t>
      </w:r>
      <w:r w:rsidRPr="00B8542E">
        <w:t xml:space="preserve">, Guwahati, India, June </w:t>
      </w:r>
      <w:proofErr w:type="gramStart"/>
      <w:r w:rsidRPr="00B8542E">
        <w:t>2026 .IEEE</w:t>
      </w:r>
      <w:proofErr w:type="gramEnd"/>
      <w:r w:rsidRPr="00B8542E">
        <w:t xml:space="preserve"> (Scopus indexed).</w:t>
      </w:r>
    </w:p>
    <w:p w14:paraId="51899292" w14:textId="77777777" w:rsidR="0053497C" w:rsidRPr="00B8542E" w:rsidRDefault="0053497C" w:rsidP="0053497C">
      <w:pPr>
        <w:pStyle w:val="ListParagraph"/>
        <w:spacing w:before="240" w:after="240"/>
        <w:jc w:val="both"/>
      </w:pPr>
    </w:p>
    <w:p w14:paraId="5AD02390" w14:textId="4BE4BFC8" w:rsidR="0053497C" w:rsidRPr="00B8542E" w:rsidRDefault="0053497C" w:rsidP="0053497C">
      <w:pPr>
        <w:pStyle w:val="ListParagraph"/>
        <w:numPr>
          <w:ilvl w:val="0"/>
          <w:numId w:val="4"/>
        </w:numPr>
        <w:spacing w:before="240" w:after="240"/>
        <w:jc w:val="both"/>
      </w:pPr>
      <w:r w:rsidRPr="00B8542E">
        <w:t xml:space="preserve">Roy, </w:t>
      </w:r>
      <w:proofErr w:type="gramStart"/>
      <w:r w:rsidRPr="00B8542E">
        <w:t>P. ,</w:t>
      </w:r>
      <w:proofErr w:type="gramEnd"/>
      <w:r w:rsidRPr="00B8542E">
        <w:t xml:space="preserve"> </w:t>
      </w:r>
      <w:proofErr w:type="gramStart"/>
      <w:r w:rsidRPr="00B8542E">
        <w:t>Borah,  A.</w:t>
      </w:r>
      <w:proofErr w:type="gramEnd"/>
      <w:r w:rsidRPr="00B8542E">
        <w:t xml:space="preserve"> A., Konwar, </w:t>
      </w:r>
      <w:proofErr w:type="gramStart"/>
      <w:r w:rsidRPr="00B8542E">
        <w:t>J.,.</w:t>
      </w:r>
      <w:proofErr w:type="gramEnd"/>
      <w:r w:rsidRPr="00B8542E">
        <w:t xml:space="preserve"> Experimental investigation on a photovoltaic thermoelectric generator hybrid model for low &amp; moderate solar concentration [Oral paper presentation]. International Conference on Bridging Science, Society and Sustainability (ICBSSS 2026):2026, February 10–11, Celebrating Women &amp; Girls in Science, Jorhat, Assam, India.</w:t>
      </w:r>
    </w:p>
    <w:p w14:paraId="7DF1205A" w14:textId="0C1AFBD3" w:rsidR="0053497C" w:rsidRPr="00B8542E" w:rsidRDefault="0053497C" w:rsidP="0053497C">
      <w:pPr>
        <w:pStyle w:val="ListParagraph"/>
        <w:numPr>
          <w:ilvl w:val="0"/>
          <w:numId w:val="4"/>
        </w:numPr>
        <w:spacing w:before="240" w:after="240"/>
        <w:jc w:val="both"/>
      </w:pPr>
      <w:r w:rsidRPr="00B8542E">
        <w:t xml:space="preserve">Borah, A. A. and </w:t>
      </w:r>
      <w:proofErr w:type="gramStart"/>
      <w:r w:rsidRPr="00B8542E">
        <w:t>Choudhury ,</w:t>
      </w:r>
      <w:proofErr w:type="gramEnd"/>
      <w:r w:rsidRPr="00B8542E">
        <w:t xml:space="preserve"> </w:t>
      </w:r>
      <w:proofErr w:type="gramStart"/>
      <w:r w:rsidRPr="00B8542E">
        <w:t>N .</w:t>
      </w:r>
      <w:proofErr w:type="gramEnd"/>
      <w:r w:rsidRPr="00B8542E">
        <w:t xml:space="preserve">, Reviving Indian Knowledge Systems for </w:t>
      </w:r>
      <w:proofErr w:type="gramStart"/>
      <w:r w:rsidRPr="00B8542E">
        <w:t>Sustainable  Energy</w:t>
      </w:r>
      <w:proofErr w:type="gramEnd"/>
      <w:r w:rsidRPr="00B8542E">
        <w:t xml:space="preserve"> </w:t>
      </w:r>
      <w:proofErr w:type="gramStart"/>
      <w:r w:rsidRPr="00B8542E">
        <w:t>Management :</w:t>
      </w:r>
      <w:proofErr w:type="gramEnd"/>
      <w:r w:rsidRPr="00B8542E">
        <w:t xml:space="preserve"> Lessons from Seasonal Electricity Consumption Patterns, 22-23 </w:t>
      </w:r>
      <w:proofErr w:type="gramStart"/>
      <w:r w:rsidRPr="00B8542E">
        <w:t>January ,</w:t>
      </w:r>
      <w:proofErr w:type="gramEnd"/>
      <w:r w:rsidRPr="00B8542E">
        <w:t xml:space="preserve"> international Conference on Indian knowledge 2026, GCU, Assam</w:t>
      </w:r>
    </w:p>
    <w:p w14:paraId="2673231E" w14:textId="41AA515E" w:rsidR="0053497C" w:rsidRPr="00B8542E" w:rsidRDefault="0053497C" w:rsidP="0053497C">
      <w:pPr>
        <w:pStyle w:val="ListParagraph"/>
        <w:numPr>
          <w:ilvl w:val="0"/>
          <w:numId w:val="4"/>
        </w:numPr>
        <w:spacing w:before="240" w:after="240"/>
        <w:jc w:val="both"/>
      </w:pPr>
      <w:r w:rsidRPr="00B8542E">
        <w:t>Borah, A. A. and Medhi, P.</w:t>
      </w:r>
      <w:proofErr w:type="gramStart"/>
      <w:r w:rsidRPr="00B8542E">
        <w:t xml:space="preserve">,  </w:t>
      </w:r>
      <w:proofErr w:type="spellStart"/>
      <w:r w:rsidRPr="00B8542E">
        <w:t>LeakShield</w:t>
      </w:r>
      <w:proofErr w:type="spellEnd"/>
      <w:proofErr w:type="gramEnd"/>
      <w:r w:rsidRPr="00B8542E">
        <w:t xml:space="preserve"> - An IoT based Fluid monitoring and Protection system ,27th - 28th March 2026, National Level Academia-Industry Conclave for Viksit Bharat@2047, AEC, Guwahati</w:t>
      </w:r>
    </w:p>
    <w:p w14:paraId="2A170AA5" w14:textId="25C17EB3" w:rsidR="0053497C" w:rsidRPr="00B8542E" w:rsidRDefault="0053497C" w:rsidP="0053497C">
      <w:pPr>
        <w:pStyle w:val="ListParagraph"/>
        <w:numPr>
          <w:ilvl w:val="0"/>
          <w:numId w:val="4"/>
        </w:numPr>
        <w:spacing w:before="240" w:after="240"/>
        <w:jc w:val="both"/>
      </w:pPr>
      <w:r w:rsidRPr="00B8542E">
        <w:t xml:space="preserve">Borah, A. A. and </w:t>
      </w:r>
      <w:proofErr w:type="gramStart"/>
      <w:r w:rsidRPr="00B8542E">
        <w:t>Choudhury ,</w:t>
      </w:r>
      <w:proofErr w:type="gramEnd"/>
      <w:r w:rsidRPr="00B8542E">
        <w:t xml:space="preserve"> N.</w:t>
      </w:r>
      <w:proofErr w:type="gramStart"/>
      <w:r w:rsidRPr="00B8542E">
        <w:t xml:space="preserve">,  </w:t>
      </w:r>
      <w:proofErr w:type="spellStart"/>
      <w:r w:rsidRPr="00B8542E">
        <w:t>LImpact</w:t>
      </w:r>
      <w:proofErr w:type="spellEnd"/>
      <w:proofErr w:type="gramEnd"/>
      <w:r w:rsidRPr="00B8542E">
        <w:t xml:space="preserve"> of Wind Turbine and Inverter Integration on Power System Reliability: A Comparative ETAP Study of the IEEE 39-Bus Test System ,27th - 28th March 2026, National Level Academia-Industry Conclave for Viksit Bharat@2047, AEC, Guwahati</w:t>
      </w:r>
    </w:p>
    <w:p w14:paraId="1A9900AD" w14:textId="77777777" w:rsidR="0053497C" w:rsidRPr="00B8542E" w:rsidRDefault="0053497C" w:rsidP="0053497C">
      <w:pPr>
        <w:pStyle w:val="ListParagraph"/>
        <w:numPr>
          <w:ilvl w:val="0"/>
          <w:numId w:val="4"/>
        </w:numPr>
        <w:spacing w:after="0"/>
        <w:jc w:val="both"/>
      </w:pPr>
      <w:r w:rsidRPr="00B8542E">
        <w:t>B. K. Talukdar and P. Roy, "A Reliability-</w:t>
      </w:r>
      <w:proofErr w:type="spellStart"/>
      <w:r w:rsidRPr="00B8542E">
        <w:t>Centered</w:t>
      </w:r>
      <w:proofErr w:type="spellEnd"/>
      <w:r w:rsidRPr="00B8542E">
        <w:t xml:space="preserve"> Framework for Maintainability Analysis of Electric Vehicles," 2025 IEEE </w:t>
      </w:r>
      <w:proofErr w:type="spellStart"/>
      <w:r w:rsidRPr="00B8542E">
        <w:t>Silchar</w:t>
      </w:r>
      <w:proofErr w:type="spellEnd"/>
      <w:r w:rsidRPr="00B8542E">
        <w:t xml:space="preserve"> Subsection Conference (SILCON), </w:t>
      </w:r>
      <w:proofErr w:type="spellStart"/>
      <w:r w:rsidRPr="00B8542E">
        <w:t>Chumukedima</w:t>
      </w:r>
      <w:proofErr w:type="spellEnd"/>
      <w:r w:rsidRPr="00B8542E">
        <w:t xml:space="preserve">, Dimapur, India, 2025, pp. 1-5, </w:t>
      </w:r>
      <w:proofErr w:type="spellStart"/>
      <w:r w:rsidRPr="00B8542E">
        <w:t>doi</w:t>
      </w:r>
      <w:proofErr w:type="spellEnd"/>
      <w:r w:rsidRPr="00B8542E">
        <w:t xml:space="preserve">: 10.1109/SILCON67893.2025.11327034. </w:t>
      </w:r>
    </w:p>
    <w:p w14:paraId="7ABBAA36" w14:textId="77777777" w:rsidR="0053497C" w:rsidRPr="00B8542E" w:rsidRDefault="0053497C" w:rsidP="0053497C">
      <w:pPr>
        <w:pStyle w:val="ListParagraph"/>
        <w:numPr>
          <w:ilvl w:val="0"/>
          <w:numId w:val="4"/>
        </w:numPr>
        <w:spacing w:after="0"/>
        <w:jc w:val="both"/>
      </w:pPr>
      <w:r w:rsidRPr="00B8542E">
        <w:t>Roy, P., Ahmed, S., Konwar, J., Senapati, P.</w:t>
      </w:r>
      <w:proofErr w:type="gramStart"/>
      <w:r w:rsidRPr="00B8542E">
        <w:t>,  and</w:t>
      </w:r>
      <w:proofErr w:type="gramEnd"/>
      <w:r w:rsidRPr="00B8542E">
        <w:t xml:space="preserve"> </w:t>
      </w:r>
      <w:proofErr w:type="spellStart"/>
      <w:r w:rsidRPr="00B8542E">
        <w:t>Akhtara</w:t>
      </w:r>
      <w:proofErr w:type="spellEnd"/>
      <w:r w:rsidRPr="00B8542E">
        <w:t xml:space="preserve">. J., </w:t>
      </w:r>
      <w:proofErr w:type="gramStart"/>
      <w:r w:rsidRPr="00B8542E">
        <w:t>“ A</w:t>
      </w:r>
      <w:proofErr w:type="gramEnd"/>
      <w:r w:rsidRPr="00B8542E">
        <w:t xml:space="preserve"> Review of Standalone Solar PV System Using PVGIS. PVsyst and Homer” 2025 Research Conclave, ADBU, Assam</w:t>
      </w:r>
    </w:p>
    <w:p w14:paraId="0C7DD0C2" w14:textId="77777777" w:rsidR="0053497C" w:rsidRPr="00B8542E" w:rsidRDefault="0053497C" w:rsidP="0053497C">
      <w:pPr>
        <w:pStyle w:val="ListParagraph"/>
        <w:numPr>
          <w:ilvl w:val="0"/>
          <w:numId w:val="4"/>
        </w:numPr>
        <w:spacing w:after="0"/>
        <w:jc w:val="both"/>
      </w:pPr>
      <w:r w:rsidRPr="00B8542E">
        <w:t>Borah. A. A., and Ahmed. M., “A Machine Learning Approach to Analysis the Performance of Industrial Motor Drive” 2025 Research Conclave, ADBU, Assam</w:t>
      </w:r>
    </w:p>
    <w:p w14:paraId="51BE4EC2" w14:textId="77777777" w:rsidR="0053497C" w:rsidRPr="00B8542E" w:rsidRDefault="0053497C" w:rsidP="0053497C">
      <w:pPr>
        <w:pStyle w:val="ListParagraph"/>
        <w:numPr>
          <w:ilvl w:val="0"/>
          <w:numId w:val="4"/>
        </w:numPr>
        <w:spacing w:after="0"/>
        <w:jc w:val="both"/>
      </w:pPr>
      <w:r w:rsidRPr="00B8542E">
        <w:t xml:space="preserve">Borah. A. A., Chowdhury. N, Saikia, S., and Bora. N., “Price Forecasting in Restructured Power </w:t>
      </w:r>
      <w:proofErr w:type="gramStart"/>
      <w:r w:rsidRPr="00B8542E">
        <w:t>System :</w:t>
      </w:r>
      <w:proofErr w:type="gramEnd"/>
      <w:r w:rsidRPr="00B8542E">
        <w:t xml:space="preserve"> A Comprehensive Review” 2025 Research Conclave, ADBU, Assam</w:t>
      </w:r>
    </w:p>
    <w:p w14:paraId="0CE04FBB" w14:textId="77777777" w:rsidR="0053497C" w:rsidRPr="00B8542E" w:rsidRDefault="0053497C" w:rsidP="0053497C">
      <w:pPr>
        <w:pStyle w:val="ListParagraph"/>
        <w:numPr>
          <w:ilvl w:val="0"/>
          <w:numId w:val="4"/>
        </w:numPr>
        <w:spacing w:after="0"/>
        <w:jc w:val="both"/>
      </w:pPr>
      <w:r w:rsidRPr="00B8542E">
        <w:t xml:space="preserve">Borah. A. A., and Kalita. N, “Analysis of Indian Power </w:t>
      </w:r>
      <w:proofErr w:type="gramStart"/>
      <w:r w:rsidRPr="00B8542E">
        <w:t>Demand :</w:t>
      </w:r>
      <w:proofErr w:type="gramEnd"/>
      <w:r w:rsidRPr="00B8542E">
        <w:t xml:space="preserve"> A Machine Learning Approach”2025 Research Conclave, ADBU, Assam</w:t>
      </w:r>
    </w:p>
    <w:p w14:paraId="145F77F4" w14:textId="77777777" w:rsidR="0053497C" w:rsidRPr="00B8542E" w:rsidRDefault="0053497C" w:rsidP="0053497C">
      <w:pPr>
        <w:pStyle w:val="ListParagraph"/>
        <w:numPr>
          <w:ilvl w:val="0"/>
          <w:numId w:val="4"/>
        </w:numPr>
        <w:spacing w:after="0"/>
        <w:jc w:val="both"/>
      </w:pPr>
      <w:r w:rsidRPr="00B8542E">
        <w:lastRenderedPageBreak/>
        <w:t xml:space="preserve">Borah. A and Boro. A., </w:t>
      </w:r>
      <w:proofErr w:type="gramStart"/>
      <w:r w:rsidRPr="00B8542E">
        <w:t>“ An</w:t>
      </w:r>
      <w:proofErr w:type="gramEnd"/>
      <w:r w:rsidRPr="00B8542E">
        <w:t xml:space="preserve"> Ensemble ML Approach for Smart Meter Management” 2025 Research Conclave, ADBU, Assam</w:t>
      </w:r>
    </w:p>
    <w:p w14:paraId="2D8975E7" w14:textId="77777777" w:rsidR="0053497C" w:rsidRPr="00B8542E" w:rsidRDefault="0053497C" w:rsidP="0053497C">
      <w:pPr>
        <w:pStyle w:val="ListParagraph"/>
        <w:numPr>
          <w:ilvl w:val="0"/>
          <w:numId w:val="4"/>
        </w:numPr>
        <w:jc w:val="both"/>
      </w:pPr>
      <w:r w:rsidRPr="00B8542E">
        <w:t>Borah. A. A. and Singh. B., “A Comparison of Various ML Method for Load Forecasting” 2025 Research Conclave, ADBU, Assam</w:t>
      </w:r>
    </w:p>
    <w:p w14:paraId="508D27A6" w14:textId="77777777" w:rsidR="0053497C" w:rsidRPr="00B8542E" w:rsidRDefault="0053497C" w:rsidP="0053497C">
      <w:pPr>
        <w:pStyle w:val="ListParagraph"/>
        <w:numPr>
          <w:ilvl w:val="0"/>
          <w:numId w:val="4"/>
        </w:numPr>
        <w:jc w:val="both"/>
      </w:pPr>
      <w:r w:rsidRPr="00B8542E">
        <w:t>Bordoloi S. Load-DG Set Allocation for Carbon Reduction and Maximum Utilization. In: International Conference on Energy, Sustainability and Climate Change (ICESCC 2024); 2024 Nov 7-8; India.</w:t>
      </w:r>
    </w:p>
    <w:p w14:paraId="5236ED63" w14:textId="77777777" w:rsidR="0053497C" w:rsidRPr="00B8542E" w:rsidRDefault="0053497C" w:rsidP="0053497C">
      <w:pPr>
        <w:pStyle w:val="ListParagraph"/>
        <w:numPr>
          <w:ilvl w:val="0"/>
          <w:numId w:val="4"/>
        </w:numPr>
        <w:jc w:val="both"/>
      </w:pPr>
      <w:r w:rsidRPr="00B8542E">
        <w:t>Roy P, Bordoloi S, Hazarika S, Talukdar BK. Phase Change Materials in Photovoltaics: A comprehensive review on temperature regulation and efficiency enhancement. In: International Conference on Energy, Environment, and Sustainable Resources (ICEESRE 2024); 2024 Oct 24-25.</w:t>
      </w:r>
    </w:p>
    <w:p w14:paraId="203DBFE4" w14:textId="77777777" w:rsidR="0053497C" w:rsidRPr="00B8542E" w:rsidRDefault="0053497C" w:rsidP="0053497C">
      <w:pPr>
        <w:pStyle w:val="ListParagraph"/>
        <w:numPr>
          <w:ilvl w:val="0"/>
          <w:numId w:val="4"/>
        </w:numPr>
        <w:jc w:val="both"/>
      </w:pPr>
      <w:proofErr w:type="spellStart"/>
      <w:r w:rsidRPr="00B8542E">
        <w:t>Mazinder</w:t>
      </w:r>
      <w:proofErr w:type="spellEnd"/>
      <w:r w:rsidRPr="00B8542E">
        <w:t xml:space="preserve"> MS, Bordoloi S. Transitioning to Clean Energy: Assessing the Impact of Power Plant Emissions on Oral Cancer. In: International Conference on Energy, Environment, and Sustainable Resources (ICEESRE 2024); 2024 Oct 24-25.</w:t>
      </w:r>
    </w:p>
    <w:p w14:paraId="7BF747E5" w14:textId="77777777" w:rsidR="0053497C" w:rsidRPr="00B8542E" w:rsidRDefault="0053497C" w:rsidP="0053497C">
      <w:pPr>
        <w:pStyle w:val="ListParagraph"/>
        <w:numPr>
          <w:ilvl w:val="0"/>
          <w:numId w:val="4"/>
        </w:numPr>
        <w:jc w:val="both"/>
      </w:pPr>
      <w:r w:rsidRPr="00B8542E">
        <w:t>Bordoloi S, Roy P, Hazarika S, Sinha PN. Optimizing Solar Energy Output: Key Insights from Statistical Analysis of a PV System Located in a Humid Subtropical Region. In: International Conference on Energy, Environment, and Sustainable Resources (ICEESRE 2024); 2024 Oct 24-25.</w:t>
      </w:r>
    </w:p>
    <w:p w14:paraId="588E13A0" w14:textId="77777777" w:rsidR="0053497C" w:rsidRPr="00B8542E" w:rsidRDefault="0053497C" w:rsidP="0053497C">
      <w:pPr>
        <w:pStyle w:val="ListParagraph"/>
        <w:numPr>
          <w:ilvl w:val="0"/>
          <w:numId w:val="4"/>
        </w:numPr>
        <w:jc w:val="both"/>
      </w:pPr>
      <w:r w:rsidRPr="00B8542E">
        <w:t>Borah AA, Kalita R, Deka C, Ahmed T, Mandal P, Kalita P. Energy-efficient classroom management: A review of sensor-integrated lighting and ventilation systems. In: International Conference on Energy, Sustainability, and Climate Change (ICESCC 2024); 2024 Nov 7.</w:t>
      </w:r>
    </w:p>
    <w:p w14:paraId="5D93CFA5" w14:textId="77777777" w:rsidR="0053497C" w:rsidRPr="00B8542E" w:rsidRDefault="0053497C" w:rsidP="0053497C">
      <w:pPr>
        <w:pStyle w:val="ListParagraph"/>
        <w:numPr>
          <w:ilvl w:val="0"/>
          <w:numId w:val="4"/>
        </w:numPr>
        <w:jc w:val="both"/>
      </w:pPr>
      <w:r w:rsidRPr="00B8542E">
        <w:t>Roy P, Talukdar BK, Talukdar BK, Borah S. Phase Change Material Application in Photovoltaic System: Performance Analysis and Optimization. In: ACMESGA 2K24; 2024 Nov 22-23.</w:t>
      </w:r>
    </w:p>
    <w:p w14:paraId="0A91C3B6" w14:textId="77777777" w:rsidR="0053497C" w:rsidRPr="00B8542E" w:rsidRDefault="0053497C" w:rsidP="0053497C">
      <w:pPr>
        <w:pStyle w:val="ListParagraph"/>
        <w:numPr>
          <w:ilvl w:val="0"/>
          <w:numId w:val="4"/>
        </w:numPr>
        <w:jc w:val="both"/>
      </w:pPr>
      <w:r w:rsidRPr="00B8542E">
        <w:t xml:space="preserve">Roy P, Talukdar BK, Talukdar BK, A Novel MPPT Algorithm for the Photovoltaic Thermoelectric Hybrid Generator system incorporating relative Humidity </w:t>
      </w:r>
      <w:proofErr w:type="spellStart"/>
      <w:proofErr w:type="gramStart"/>
      <w:r w:rsidRPr="00B8542E">
        <w:t>effect.In</w:t>
      </w:r>
      <w:proofErr w:type="spellEnd"/>
      <w:proofErr w:type="gramEnd"/>
      <w:r w:rsidRPr="00B8542E">
        <w:t xml:space="preserve"> IST 2024 Nov 28-29.</w:t>
      </w:r>
    </w:p>
    <w:p w14:paraId="150DDDA2" w14:textId="77777777" w:rsidR="0053497C" w:rsidRPr="00B8542E" w:rsidRDefault="0053497C" w:rsidP="0053497C">
      <w:pPr>
        <w:pStyle w:val="ListParagraph"/>
        <w:numPr>
          <w:ilvl w:val="0"/>
          <w:numId w:val="4"/>
        </w:numPr>
        <w:jc w:val="both"/>
      </w:pPr>
      <w:r w:rsidRPr="00B8542E">
        <w:t xml:space="preserve">Talukdar BK, Roy </w:t>
      </w:r>
      <w:proofErr w:type="spellStart"/>
      <w:proofErr w:type="gramStart"/>
      <w:r w:rsidRPr="00B8542E">
        <w:t>P,Deka</w:t>
      </w:r>
      <w:proofErr w:type="spellEnd"/>
      <w:proofErr w:type="gramEnd"/>
      <w:r w:rsidRPr="00B8542E">
        <w:t xml:space="preserve"> </w:t>
      </w:r>
      <w:proofErr w:type="spellStart"/>
      <w:proofErr w:type="gramStart"/>
      <w:r w:rsidRPr="00B8542E">
        <w:t>BC.An</w:t>
      </w:r>
      <w:proofErr w:type="spellEnd"/>
      <w:proofErr w:type="gramEnd"/>
      <w:r w:rsidRPr="00B8542E">
        <w:t xml:space="preserve"> approach to reliability centred maintainability modelling of electric </w:t>
      </w:r>
      <w:proofErr w:type="spellStart"/>
      <w:proofErr w:type="gramStart"/>
      <w:r w:rsidRPr="00B8542E">
        <w:t>vehicle.In</w:t>
      </w:r>
      <w:proofErr w:type="spellEnd"/>
      <w:proofErr w:type="gramEnd"/>
      <w:r w:rsidRPr="00B8542E">
        <w:t xml:space="preserve"> IST 2024 Nov 28-29.</w:t>
      </w:r>
    </w:p>
    <w:p w14:paraId="7F6CC9D9" w14:textId="77777777" w:rsidR="00B8542E" w:rsidRPr="00B8542E" w:rsidRDefault="00B8542E" w:rsidP="00B8542E">
      <w:pPr>
        <w:pStyle w:val="NormalWeb"/>
        <w:numPr>
          <w:ilvl w:val="0"/>
          <w:numId w:val="4"/>
        </w:numPr>
        <w:spacing w:before="240" w:beforeAutospacing="0" w:after="240" w:afterAutospacing="0"/>
        <w:ind w:right="600"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  <w:r w:rsidRPr="00B8542E">
        <w:rPr>
          <w:rFonts w:ascii="Arial" w:hAnsi="Arial" w:cs="Arial"/>
          <w:color w:val="000000"/>
          <w:sz w:val="22"/>
          <w:szCs w:val="22"/>
        </w:rPr>
        <w:t xml:space="preserve">Bordoloi S, Borah AA, </w:t>
      </w:r>
      <w:proofErr w:type="spellStart"/>
      <w:r w:rsidRPr="00B8542E">
        <w:rPr>
          <w:rFonts w:ascii="Arial" w:hAnsi="Arial" w:cs="Arial"/>
          <w:color w:val="000000"/>
          <w:sz w:val="22"/>
          <w:szCs w:val="22"/>
        </w:rPr>
        <w:t>Mazinder</w:t>
      </w:r>
      <w:proofErr w:type="spellEnd"/>
      <w:r w:rsidRPr="00B8542E">
        <w:rPr>
          <w:rFonts w:ascii="Arial" w:hAnsi="Arial" w:cs="Arial"/>
          <w:color w:val="000000"/>
          <w:sz w:val="22"/>
          <w:szCs w:val="22"/>
        </w:rPr>
        <w:t xml:space="preserve"> MS. Comparative analysis of chlorophyll meter and machine learning to identify health condition of plants. In: </w:t>
      </w:r>
      <w:r w:rsidRPr="00B8542E">
        <w:rPr>
          <w:rFonts w:ascii="Arial" w:hAnsi="Arial" w:cs="Arial"/>
          <w:i/>
          <w:iCs/>
          <w:color w:val="000000"/>
          <w:sz w:val="22"/>
          <w:szCs w:val="22"/>
        </w:rPr>
        <w:t>Proceedings of the 2nd International Conference on Data Driven AI</w:t>
      </w:r>
      <w:r w:rsidRPr="00B8542E">
        <w:rPr>
          <w:rFonts w:ascii="Arial" w:hAnsi="Arial" w:cs="Arial"/>
          <w:color w:val="000000"/>
          <w:sz w:val="22"/>
          <w:szCs w:val="22"/>
        </w:rPr>
        <w:t>; 2025 May 7–9; Jorhat, Assam, India. Assam Kaziranga University; p. 46.</w:t>
      </w:r>
    </w:p>
    <w:p w14:paraId="0B887CB3" w14:textId="77777777" w:rsidR="00B8542E" w:rsidRPr="00B8542E" w:rsidRDefault="00B8542E" w:rsidP="00B8542E">
      <w:pPr>
        <w:pStyle w:val="NormalWeb"/>
        <w:numPr>
          <w:ilvl w:val="0"/>
          <w:numId w:val="4"/>
        </w:numPr>
        <w:spacing w:before="240" w:beforeAutospacing="0" w:after="240" w:afterAutospacing="0"/>
        <w:ind w:right="600"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  <w:r w:rsidRPr="00B8542E">
        <w:rPr>
          <w:rFonts w:ascii="Arial" w:hAnsi="Arial" w:cs="Arial"/>
          <w:color w:val="000000"/>
          <w:sz w:val="22"/>
          <w:szCs w:val="22"/>
        </w:rPr>
        <w:t xml:space="preserve">Borah AA, Medhi P, Das S. </w:t>
      </w:r>
      <w:proofErr w:type="spellStart"/>
      <w:proofErr w:type="gramStart"/>
      <w:r w:rsidRPr="00B8542E">
        <w:rPr>
          <w:rFonts w:ascii="Arial" w:hAnsi="Arial" w:cs="Arial"/>
          <w:color w:val="000000"/>
          <w:sz w:val="22"/>
          <w:szCs w:val="22"/>
        </w:rPr>
        <w:t>LeakTech</w:t>
      </w:r>
      <w:proofErr w:type="spellEnd"/>
      <w:r w:rsidRPr="00B8542E">
        <w:rPr>
          <w:rFonts w:ascii="Arial" w:hAnsi="Arial" w:cs="Arial"/>
          <w:color w:val="000000"/>
          <w:sz w:val="22"/>
          <w:szCs w:val="22"/>
        </w:rPr>
        <w:t xml:space="preserve"> :</w:t>
      </w:r>
      <w:proofErr w:type="gramEnd"/>
      <w:r w:rsidRPr="00B8542E">
        <w:rPr>
          <w:rFonts w:ascii="Arial" w:hAnsi="Arial" w:cs="Arial"/>
          <w:color w:val="000000"/>
          <w:sz w:val="22"/>
          <w:szCs w:val="22"/>
        </w:rPr>
        <w:t xml:space="preserve"> Smart Fluid Conservation System Through IoT. In: </w:t>
      </w:r>
      <w:r w:rsidRPr="00B8542E">
        <w:rPr>
          <w:rFonts w:ascii="Arial" w:hAnsi="Arial" w:cs="Arial"/>
          <w:i/>
          <w:iCs/>
          <w:color w:val="000000"/>
          <w:sz w:val="22"/>
          <w:szCs w:val="22"/>
        </w:rPr>
        <w:t>Proceedings of the 2nd International Conference on Data Driven AI</w:t>
      </w:r>
      <w:r w:rsidRPr="00B8542E">
        <w:rPr>
          <w:rFonts w:ascii="Arial" w:hAnsi="Arial" w:cs="Arial"/>
          <w:color w:val="000000"/>
          <w:sz w:val="22"/>
          <w:szCs w:val="22"/>
        </w:rPr>
        <w:t>; 2025 May 7–9; Jorhat, Assam, India. Assam Kaziranga University; p. 118.</w:t>
      </w:r>
    </w:p>
    <w:p w14:paraId="0E24A40A" w14:textId="77777777" w:rsidR="00B8542E" w:rsidRPr="00B8542E" w:rsidRDefault="00B8542E" w:rsidP="00B8542E">
      <w:pPr>
        <w:pStyle w:val="NormalWeb"/>
        <w:numPr>
          <w:ilvl w:val="0"/>
          <w:numId w:val="4"/>
        </w:numPr>
        <w:spacing w:before="240" w:beforeAutospacing="0" w:after="240" w:afterAutospacing="0"/>
        <w:ind w:right="600"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  <w:r w:rsidRPr="00B8542E">
        <w:rPr>
          <w:rFonts w:ascii="Arial" w:hAnsi="Arial" w:cs="Arial"/>
          <w:color w:val="000000"/>
          <w:sz w:val="22"/>
          <w:szCs w:val="22"/>
        </w:rPr>
        <w:t xml:space="preserve">Borah AA, Bora P, Mandal P. Deka C, Ahmed T, Kalita Rahul. Sensor-Based IoT System for Sustainable Classroom. In: </w:t>
      </w:r>
      <w:r w:rsidRPr="00B8542E">
        <w:rPr>
          <w:rFonts w:ascii="Arial" w:hAnsi="Arial" w:cs="Arial"/>
          <w:i/>
          <w:iCs/>
          <w:color w:val="000000"/>
          <w:sz w:val="22"/>
          <w:szCs w:val="22"/>
        </w:rPr>
        <w:t>Proceedings of the 2nd International Conference on Data Driven AI</w:t>
      </w:r>
      <w:r w:rsidRPr="00B8542E">
        <w:rPr>
          <w:rFonts w:ascii="Arial" w:hAnsi="Arial" w:cs="Arial"/>
          <w:color w:val="000000"/>
          <w:sz w:val="22"/>
          <w:szCs w:val="22"/>
        </w:rPr>
        <w:t>; 2025 May 7–9; Jorhat, Assam, India. Assam Kaziranga University; p. 119</w:t>
      </w:r>
    </w:p>
    <w:p w14:paraId="2EB5D246" w14:textId="77777777" w:rsidR="00B8542E" w:rsidRPr="00B8542E" w:rsidRDefault="00B8542E" w:rsidP="00B8542E">
      <w:pPr>
        <w:pStyle w:val="NormalWeb"/>
        <w:numPr>
          <w:ilvl w:val="0"/>
          <w:numId w:val="4"/>
        </w:numPr>
        <w:spacing w:before="240" w:beforeAutospacing="0" w:after="240" w:afterAutospacing="0"/>
        <w:ind w:right="600"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  <w:r w:rsidRPr="00B8542E">
        <w:rPr>
          <w:rFonts w:ascii="Arial" w:hAnsi="Arial" w:cs="Arial"/>
          <w:color w:val="000000"/>
          <w:sz w:val="22"/>
          <w:szCs w:val="22"/>
        </w:rPr>
        <w:lastRenderedPageBreak/>
        <w:t xml:space="preserve">Roy P, Roy </w:t>
      </w:r>
      <w:proofErr w:type="spellStart"/>
      <w:proofErr w:type="gramStart"/>
      <w:r w:rsidRPr="00B8542E">
        <w:rPr>
          <w:rFonts w:ascii="Arial" w:hAnsi="Arial" w:cs="Arial"/>
          <w:color w:val="000000"/>
          <w:sz w:val="22"/>
          <w:szCs w:val="22"/>
        </w:rPr>
        <w:t>A,Sarma</w:t>
      </w:r>
      <w:proofErr w:type="spellEnd"/>
      <w:proofErr w:type="gramEnd"/>
      <w:r w:rsidRPr="00B8542E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proofErr w:type="gramStart"/>
      <w:r w:rsidRPr="00B8542E">
        <w:rPr>
          <w:rFonts w:ascii="Arial" w:hAnsi="Arial" w:cs="Arial"/>
          <w:color w:val="000000"/>
          <w:sz w:val="22"/>
          <w:szCs w:val="22"/>
        </w:rPr>
        <w:t>KA,Talukdar</w:t>
      </w:r>
      <w:proofErr w:type="spellEnd"/>
      <w:proofErr w:type="gramEnd"/>
      <w:r w:rsidRPr="00B8542E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proofErr w:type="gramStart"/>
      <w:r w:rsidRPr="00B8542E">
        <w:rPr>
          <w:rFonts w:ascii="Arial" w:hAnsi="Arial" w:cs="Arial"/>
          <w:color w:val="000000"/>
          <w:sz w:val="22"/>
          <w:szCs w:val="22"/>
        </w:rPr>
        <w:t>BK.Tilt</w:t>
      </w:r>
      <w:proofErr w:type="spellEnd"/>
      <w:proofErr w:type="gramEnd"/>
      <w:r w:rsidRPr="00B8542E">
        <w:rPr>
          <w:rFonts w:ascii="Arial" w:hAnsi="Arial" w:cs="Arial"/>
          <w:color w:val="000000"/>
          <w:sz w:val="22"/>
          <w:szCs w:val="22"/>
        </w:rPr>
        <w:t xml:space="preserve"> Angle Optimization and Economic Analysis of a Solar PV System: A Case Study at Guwahati. In: </w:t>
      </w:r>
      <w:r w:rsidRPr="00B8542E">
        <w:rPr>
          <w:rFonts w:ascii="Arial" w:hAnsi="Arial" w:cs="Arial"/>
          <w:i/>
          <w:iCs/>
          <w:color w:val="000000"/>
          <w:sz w:val="22"/>
          <w:szCs w:val="22"/>
        </w:rPr>
        <w:t>Proceedings of the 2nd International Conference on Data Driven AI</w:t>
      </w:r>
      <w:r w:rsidRPr="00B8542E">
        <w:rPr>
          <w:rFonts w:ascii="Arial" w:hAnsi="Arial" w:cs="Arial"/>
          <w:color w:val="000000"/>
          <w:sz w:val="22"/>
          <w:szCs w:val="22"/>
        </w:rPr>
        <w:t>; 2025 May 7–9; Jorhat, Assam, India. Assam Kaziranga University; p. 46.</w:t>
      </w:r>
    </w:p>
    <w:p w14:paraId="38908D57" w14:textId="77777777" w:rsidR="0053497C" w:rsidRPr="00B8542E" w:rsidRDefault="0053497C" w:rsidP="0053497C">
      <w:pPr>
        <w:jc w:val="both"/>
      </w:pPr>
      <w:r w:rsidRPr="00B8542E">
        <w:t>List of Publications in a Book Chapter:</w:t>
      </w:r>
    </w:p>
    <w:p w14:paraId="1C8B1734" w14:textId="2108ADAD" w:rsidR="0053497C" w:rsidRPr="00B8542E" w:rsidRDefault="0053497C" w:rsidP="0053497C">
      <w:pPr>
        <w:pStyle w:val="ListParagraph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</w:pPr>
      <w:r w:rsidRPr="00B8542E">
        <w:t xml:space="preserve">Saikia, T., Bordoloi, S., Devi, N. (2026). Resorbable Polymer Nanocomposites: Current Developments and Future Perspectives. In: Verma, S.K., Rajput, S., </w:t>
      </w:r>
      <w:proofErr w:type="spellStart"/>
      <w:r w:rsidRPr="00B8542E">
        <w:t>Jarugala</w:t>
      </w:r>
      <w:proofErr w:type="spellEnd"/>
      <w:r w:rsidRPr="00B8542E">
        <w:t xml:space="preserve">, J. (eds) Sustainable and Natural Polymers. Clean Energy Production Technologies. Springer, Singapore. https://doi.org/10.1007/978-981-92-0092-4_10 </w:t>
      </w:r>
    </w:p>
    <w:p w14:paraId="603BD598" w14:textId="77777777" w:rsidR="0053497C" w:rsidRPr="00B8542E" w:rsidRDefault="0053497C" w:rsidP="0053497C">
      <w:pPr>
        <w:pStyle w:val="ListParagraph"/>
        <w:numPr>
          <w:ilvl w:val="0"/>
          <w:numId w:val="5"/>
        </w:numPr>
        <w:jc w:val="both"/>
      </w:pPr>
      <w:r w:rsidRPr="00B8542E">
        <w:t xml:space="preserve">Roy P, Bordoloi S, Talukdar BK. Enhancing Energy Efficiency through Photovoltaic-Thermoelectric Hybrid System: A Review and Future Perspectives. In: </w:t>
      </w:r>
      <w:proofErr w:type="spellStart"/>
      <w:r w:rsidRPr="00B8542E">
        <w:t>EcoRevolution</w:t>
      </w:r>
      <w:proofErr w:type="spellEnd"/>
      <w:r w:rsidRPr="00B8542E">
        <w:t xml:space="preserve">: Exploring Sustainable Solutions by </w:t>
      </w:r>
      <w:proofErr w:type="spellStart"/>
      <w:r w:rsidRPr="00B8542E">
        <w:t>Duliajan</w:t>
      </w:r>
      <w:proofErr w:type="spellEnd"/>
      <w:r w:rsidRPr="00B8542E">
        <w:t xml:space="preserve"> College Science Council. </w:t>
      </w:r>
      <w:proofErr w:type="gramStart"/>
      <w:r w:rsidRPr="00B8542E">
        <w:t>2024;1:72</w:t>
      </w:r>
      <w:proofErr w:type="gramEnd"/>
      <w:r w:rsidRPr="00B8542E">
        <w:t>-79.</w:t>
      </w:r>
    </w:p>
    <w:p w14:paraId="727E1011" w14:textId="77777777" w:rsidR="0053497C" w:rsidRPr="00B8542E" w:rsidRDefault="0053497C" w:rsidP="0053497C">
      <w:pPr>
        <w:pStyle w:val="ListParagraph"/>
        <w:jc w:val="both"/>
      </w:pPr>
    </w:p>
    <w:p w14:paraId="693B52EF" w14:textId="77777777" w:rsidR="0053497C" w:rsidRPr="00B8542E" w:rsidRDefault="0053497C" w:rsidP="0053497C">
      <w:pPr>
        <w:pStyle w:val="ListParagraph"/>
        <w:numPr>
          <w:ilvl w:val="0"/>
          <w:numId w:val="5"/>
        </w:numPr>
        <w:jc w:val="both"/>
      </w:pPr>
      <w:r w:rsidRPr="00B8542E">
        <w:t xml:space="preserve">Bordoloi S, Roy P. Solar Energy Adoption and Its Impact on Carbon Emissions Reduction: An Analysis of the </w:t>
      </w:r>
      <w:proofErr w:type="spellStart"/>
      <w:r w:rsidRPr="00B8542E">
        <w:t>Amguri</w:t>
      </w:r>
      <w:proofErr w:type="spellEnd"/>
      <w:r w:rsidRPr="00B8542E">
        <w:t xml:space="preserve"> Solar Park Project. In: </w:t>
      </w:r>
      <w:proofErr w:type="spellStart"/>
      <w:r w:rsidRPr="00B8542E">
        <w:t>EcoRevolution</w:t>
      </w:r>
      <w:proofErr w:type="spellEnd"/>
      <w:r w:rsidRPr="00B8542E">
        <w:t xml:space="preserve">: Exploring Sustainable Solutions by </w:t>
      </w:r>
      <w:proofErr w:type="spellStart"/>
      <w:r w:rsidRPr="00B8542E">
        <w:t>Duliajan</w:t>
      </w:r>
      <w:proofErr w:type="spellEnd"/>
      <w:r w:rsidRPr="00B8542E">
        <w:t xml:space="preserve"> College Science Council. </w:t>
      </w:r>
      <w:proofErr w:type="gramStart"/>
      <w:r w:rsidRPr="00B8542E">
        <w:t>2024;1:86</w:t>
      </w:r>
      <w:proofErr w:type="gramEnd"/>
      <w:r w:rsidRPr="00B8542E">
        <w:t>-92.</w:t>
      </w:r>
    </w:p>
    <w:p w14:paraId="456C2107" w14:textId="77777777" w:rsidR="0053497C" w:rsidRDefault="0053497C" w:rsidP="00B8542E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/>
        <w:jc w:val="both"/>
      </w:pPr>
    </w:p>
    <w:p w14:paraId="66EF1191" w14:textId="77777777" w:rsidR="00643A39" w:rsidRDefault="00643A39"/>
    <w:sectPr w:rsidR="00643A3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9185E"/>
    <w:multiLevelType w:val="multilevel"/>
    <w:tmpl w:val="EFFE67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521CEC"/>
    <w:multiLevelType w:val="hybridMultilevel"/>
    <w:tmpl w:val="0AB06922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3D62A6"/>
    <w:multiLevelType w:val="hybridMultilevel"/>
    <w:tmpl w:val="29EA53D2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053C24"/>
    <w:multiLevelType w:val="hybridMultilevel"/>
    <w:tmpl w:val="9BEC1FD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0A1080"/>
    <w:multiLevelType w:val="multilevel"/>
    <w:tmpl w:val="4EF6864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 w15:restartNumberingAfterBreak="0">
    <w:nsid w:val="142F0A90"/>
    <w:multiLevelType w:val="hybridMultilevel"/>
    <w:tmpl w:val="9BEC1FD8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854E14"/>
    <w:multiLevelType w:val="multilevel"/>
    <w:tmpl w:val="27069E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22F46C5"/>
    <w:multiLevelType w:val="hybridMultilevel"/>
    <w:tmpl w:val="78640714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CB67A2"/>
    <w:multiLevelType w:val="hybridMultilevel"/>
    <w:tmpl w:val="102E08E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33C1A30"/>
    <w:multiLevelType w:val="multilevel"/>
    <w:tmpl w:val="333611B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292298850">
    <w:abstractNumId w:val="2"/>
  </w:num>
  <w:num w:numId="2" w16cid:durableId="1046492354">
    <w:abstractNumId w:val="4"/>
  </w:num>
  <w:num w:numId="3" w16cid:durableId="1827743742">
    <w:abstractNumId w:val="9"/>
  </w:num>
  <w:num w:numId="4" w16cid:durableId="2083670724">
    <w:abstractNumId w:val="1"/>
  </w:num>
  <w:num w:numId="5" w16cid:durableId="775635206">
    <w:abstractNumId w:val="7"/>
  </w:num>
  <w:num w:numId="6" w16cid:durableId="961762553">
    <w:abstractNumId w:val="5"/>
  </w:num>
  <w:num w:numId="7" w16cid:durableId="1428887708">
    <w:abstractNumId w:val="8"/>
  </w:num>
  <w:num w:numId="8" w16cid:durableId="1612280630">
    <w:abstractNumId w:val="3"/>
  </w:num>
  <w:num w:numId="9" w16cid:durableId="946889034">
    <w:abstractNumId w:val="0"/>
  </w:num>
  <w:num w:numId="10" w16cid:durableId="7446906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497C"/>
    <w:rsid w:val="00482F9B"/>
    <w:rsid w:val="0053497C"/>
    <w:rsid w:val="00643A39"/>
    <w:rsid w:val="006747A4"/>
    <w:rsid w:val="007F77CF"/>
    <w:rsid w:val="00B85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s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249311"/>
  <w15:chartTrackingRefBased/>
  <w15:docId w15:val="{D6681662-A958-4DDD-AEE7-DDA24D87F9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as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497C"/>
    <w:rPr>
      <w:rFonts w:ascii="Arial" w:eastAsia="Arial" w:hAnsi="Arial" w:cs="Arial"/>
      <w:szCs w:val="22"/>
      <w:lang w:val="en-IN" w:eastAsia="en-IN"/>
    </w:rPr>
  </w:style>
  <w:style w:type="paragraph" w:styleId="Heading1">
    <w:name w:val="heading 1"/>
    <w:basedOn w:val="Normal"/>
    <w:next w:val="Normal"/>
    <w:link w:val="Heading1Char"/>
    <w:uiPriority w:val="9"/>
    <w:qFormat/>
    <w:rsid w:val="005349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349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3497C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349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3497C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349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349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349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349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3497C"/>
    <w:rPr>
      <w:rFonts w:asciiTheme="majorHAnsi" w:eastAsiaTheme="majorEastAsia" w:hAnsiTheme="majorHAnsi" w:cstheme="majorBidi"/>
      <w:color w:val="365F9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3497C"/>
    <w:rPr>
      <w:rFonts w:asciiTheme="majorHAnsi" w:eastAsiaTheme="majorEastAsia" w:hAnsiTheme="majorHAnsi" w:cstheme="majorBidi"/>
      <w:color w:val="365F9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3497C"/>
    <w:rPr>
      <w:rFonts w:eastAsiaTheme="majorEastAsia" w:cstheme="majorBidi"/>
      <w:color w:val="365F9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3497C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3497C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3497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3497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3497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3497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349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53497C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53497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53497C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53497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3497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3497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3497C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497C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497C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3497C"/>
    <w:rPr>
      <w:b/>
      <w:bCs/>
      <w:smallCaps/>
      <w:color w:val="365F9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6747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016/j.nexres.2025.100958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doi.org/10.1016/j.nexres.2025.100958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i.org/10.57647/j.mjee.2025.17717" TargetMode="External"/><Relationship Id="rId11" Type="http://schemas.openxmlformats.org/officeDocument/2006/relationships/hyperlink" Target="https://doi.org/10.57647/j.mjee.2025.17717" TargetMode="External"/><Relationship Id="rId5" Type="http://schemas.openxmlformats.org/officeDocument/2006/relationships/hyperlink" Target="https://doi.org/10.51583/IJLTEMAS.2026.1502000009" TargetMode="External"/><Relationship Id="rId10" Type="http://schemas.openxmlformats.org/officeDocument/2006/relationships/hyperlink" Target="https://doi.org/10.57647/j.mjee.2025.1771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oi.org/10.14445/23488379/IJEEE-V12I10P1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1895</Words>
  <Characters>10807</Characters>
  <Application>Microsoft Office Word</Application>
  <DocSecurity>0</DocSecurity>
  <Lines>90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Sandip Bordoloi</dc:creator>
  <cp:keywords/>
  <dc:description/>
  <cp:lastModifiedBy>Sandip Bordoloi</cp:lastModifiedBy>
  <cp:revision>2</cp:revision>
  <dcterms:created xsi:type="dcterms:W3CDTF">2026-09-09T06:39:00Z</dcterms:created>
  <dcterms:modified xsi:type="dcterms:W3CDTF">2026-09-09T06:39:00Z</dcterms:modified>
</cp:coreProperties>
</file>